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9A" w:rsidRDefault="00560E9A" w:rsidP="003C1DB0">
      <w:pPr>
        <w:jc w:val="center"/>
      </w:pPr>
    </w:p>
    <w:p w:rsidR="00A21318" w:rsidRPr="00A21318" w:rsidRDefault="00A21318" w:rsidP="00A21318">
      <w:pPr>
        <w:spacing w:after="0"/>
        <w:jc w:val="center"/>
        <w:rPr>
          <w:rFonts w:ascii="Times New Roman" w:eastAsia="Times New Roman" w:hAnsi="Times New Roman"/>
          <w:b/>
          <w:smallCaps/>
          <w:sz w:val="28"/>
          <w:szCs w:val="20"/>
          <w:lang w:eastAsia="ru-RU"/>
        </w:rPr>
      </w:pPr>
      <w:r>
        <w:rPr>
          <w:rFonts w:ascii="Times New Roman" w:eastAsia="Times New Roman" w:hAnsi="Times New Roman"/>
          <w:noProof/>
          <w:sz w:val="28"/>
          <w:szCs w:val="24"/>
          <w:lang w:eastAsia="ru-RU"/>
        </w:rPr>
        <mc:AlternateContent>
          <mc:Choice Requires="wps">
            <w:drawing>
              <wp:anchor distT="0" distB="0" distL="114300" distR="114300" simplePos="0" relativeHeight="251660288" behindDoc="0" locked="0" layoutInCell="1" allowOverlap="1" wp14:anchorId="7AECEBF4" wp14:editId="6E24E400">
                <wp:simplePos x="0" y="0"/>
                <wp:positionH relativeFrom="column">
                  <wp:posOffset>4825365</wp:posOffset>
                </wp:positionH>
                <wp:positionV relativeFrom="paragraph">
                  <wp:posOffset>12700</wp:posOffset>
                </wp:positionV>
                <wp:extent cx="571500" cy="227965"/>
                <wp:effectExtent l="10160" t="11430" r="8890" b="825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7965"/>
                        </a:xfrm>
                        <a:prstGeom prst="rect">
                          <a:avLst/>
                        </a:prstGeom>
                        <a:solidFill>
                          <a:srgbClr val="FFFFFF"/>
                        </a:solidFill>
                        <a:ln w="9525">
                          <a:solidFill>
                            <a:srgbClr val="FFFFFF"/>
                          </a:solidFill>
                          <a:miter lim="800000"/>
                          <a:headEnd/>
                          <a:tailEnd/>
                        </a:ln>
                      </wps:spPr>
                      <wps:txbx>
                        <w:txbxContent>
                          <w:p w:rsidR="00A21318" w:rsidRPr="0037508E" w:rsidRDefault="00A21318" w:rsidP="00A2131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79.95pt;margin-top:1pt;width:45pt;height:1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" strokecolor="white">
                <v:textbox>
                  <w:txbxContent>
                    <w:p w:rsidR="00A21318" w:rsidRPr="0037508E" w:rsidRDefault="00A21318" w:rsidP="00A21318">
                      <w:pPr>
                        <w:jc w:val="center"/>
                      </w:pPr>
                    </w:p>
                  </w:txbxContent>
                </v:textbox>
              </v:shape>
            </w:pict>
          </mc:Fallback>
        </mc:AlternateContent>
      </w:r>
      <w:r w:rsidRPr="00A21318">
        <w:rPr>
          <w:rFonts w:ascii="Times New Roman" w:eastAsia="Times New Roman" w:hAnsi="Times New Roman"/>
          <w:b/>
          <w:smallCaps/>
          <w:sz w:val="28"/>
          <w:szCs w:val="20"/>
          <w:lang w:eastAsia="ru-RU"/>
        </w:rPr>
        <w:t>РОССИЙСКАЯ ФЕДЕРАЦИЯ</w:t>
      </w:r>
    </w:p>
    <w:p w:rsidR="00A21318" w:rsidRPr="00A21318" w:rsidRDefault="00A21318" w:rsidP="00A21318">
      <w:pPr>
        <w:keepNext/>
        <w:spacing w:after="0"/>
        <w:jc w:val="center"/>
        <w:outlineLvl w:val="0"/>
        <w:rPr>
          <w:rFonts w:ascii="Times New Roman" w:eastAsia="Times New Roman" w:hAnsi="Times New Roman"/>
          <w:b/>
          <w:bCs/>
          <w:sz w:val="28"/>
          <w:szCs w:val="20"/>
          <w:lang w:val="x-none" w:eastAsia="x-none"/>
        </w:rPr>
      </w:pPr>
      <w:r w:rsidRPr="00A21318">
        <w:rPr>
          <w:rFonts w:ascii="Times New Roman" w:eastAsia="Times New Roman" w:hAnsi="Times New Roman"/>
          <w:b/>
          <w:bCs/>
          <w:sz w:val="28"/>
          <w:szCs w:val="20"/>
          <w:lang w:val="x-none" w:eastAsia="x-none"/>
        </w:rPr>
        <w:t>КАЛИНИНГРАДСКАЯ ОБЛАСТЬ</w:t>
      </w:r>
    </w:p>
    <w:p w:rsidR="00A21318" w:rsidRPr="00A21318" w:rsidRDefault="00A21318" w:rsidP="00A21318">
      <w:pPr>
        <w:tabs>
          <w:tab w:val="left" w:pos="5616"/>
        </w:tabs>
        <w:spacing w:after="0"/>
        <w:rPr>
          <w:rFonts w:ascii="Times New Roman" w:eastAsia="Times New Roman" w:hAnsi="Times New Roman"/>
          <w:sz w:val="12"/>
          <w:szCs w:val="28"/>
          <w:lang w:eastAsia="ru-RU"/>
        </w:rPr>
      </w:pPr>
      <w:r w:rsidRPr="00A21318">
        <w:rPr>
          <w:rFonts w:ascii="Times New Roman" w:eastAsia="Times New Roman" w:hAnsi="Times New Roman"/>
          <w:sz w:val="16"/>
          <w:szCs w:val="16"/>
          <w:lang w:eastAsia="ru-RU"/>
        </w:rPr>
        <w:tab/>
      </w:r>
    </w:p>
    <w:p w:rsidR="00A21318" w:rsidRPr="00A21318" w:rsidRDefault="00A21318" w:rsidP="00A21318">
      <w:pPr>
        <w:spacing w:after="0"/>
        <w:jc w:val="center"/>
        <w:rPr>
          <w:rFonts w:ascii="Times New Roman" w:eastAsia="Times New Roman" w:hAnsi="Times New Roman"/>
          <w:b/>
          <w:sz w:val="28"/>
          <w:szCs w:val="20"/>
          <w:lang w:eastAsia="ru-RU"/>
        </w:rPr>
      </w:pPr>
      <w:r w:rsidRPr="00A21318">
        <w:rPr>
          <w:rFonts w:ascii="Times New Roman" w:eastAsia="Times New Roman" w:hAnsi="Times New Roman"/>
          <w:b/>
          <w:sz w:val="28"/>
          <w:szCs w:val="20"/>
          <w:lang w:eastAsia="ru-RU"/>
        </w:rPr>
        <w:t>АДМИНИСТРАЦИЯ</w:t>
      </w:r>
    </w:p>
    <w:p w:rsidR="00A21318" w:rsidRPr="00A21318" w:rsidRDefault="00A21318" w:rsidP="00A21318">
      <w:pPr>
        <w:keepNext/>
        <w:spacing w:after="0"/>
        <w:jc w:val="center"/>
        <w:outlineLvl w:val="0"/>
        <w:rPr>
          <w:rFonts w:ascii="Times New Roman" w:eastAsia="Times New Roman" w:hAnsi="Times New Roman"/>
          <w:b/>
          <w:sz w:val="28"/>
          <w:szCs w:val="20"/>
          <w:lang w:val="x-none" w:eastAsia="x-none"/>
        </w:rPr>
      </w:pPr>
      <w:r w:rsidRPr="00A21318">
        <w:rPr>
          <w:rFonts w:ascii="Times New Roman" w:eastAsia="Times New Roman" w:hAnsi="Times New Roman"/>
          <w:b/>
          <w:sz w:val="28"/>
          <w:szCs w:val="20"/>
          <w:lang w:val="x-none" w:eastAsia="x-none"/>
        </w:rPr>
        <w:t>МУНИЦИПАЛЬНОГО ОБРАЗОВАНИЯ</w:t>
      </w:r>
    </w:p>
    <w:p w:rsidR="00A21318" w:rsidRPr="00A21318" w:rsidRDefault="00A21318" w:rsidP="00A21318">
      <w:pPr>
        <w:spacing w:after="0"/>
        <w:jc w:val="center"/>
        <w:rPr>
          <w:rFonts w:ascii="Times New Roman" w:eastAsia="Times New Roman" w:hAnsi="Times New Roman"/>
          <w:b/>
          <w:sz w:val="28"/>
          <w:szCs w:val="20"/>
          <w:lang w:eastAsia="ru-RU"/>
        </w:rPr>
      </w:pPr>
      <w:r w:rsidRPr="00A21318">
        <w:rPr>
          <w:rFonts w:ascii="Times New Roman" w:eastAsia="Times New Roman" w:hAnsi="Times New Roman"/>
          <w:b/>
          <w:sz w:val="28"/>
          <w:szCs w:val="20"/>
          <w:lang w:eastAsia="ru-RU"/>
        </w:rPr>
        <w:t>«ЗЕЛЕНОГРАДСКИЙ ГОРОДСКОЙ ОКРУГ»</w:t>
      </w:r>
    </w:p>
    <w:p w:rsidR="00A21318" w:rsidRPr="00A21318" w:rsidRDefault="00A21318" w:rsidP="00A21318">
      <w:pPr>
        <w:spacing w:after="0"/>
        <w:jc w:val="center"/>
        <w:rPr>
          <w:rFonts w:ascii="Times New Roman" w:eastAsia="Times New Roman" w:hAnsi="Times New Roman"/>
          <w:noProof/>
          <w:sz w:val="16"/>
          <w:szCs w:val="20"/>
          <w:lang w:eastAsia="ru-RU"/>
        </w:rPr>
      </w:pPr>
    </w:p>
    <w:p w:rsidR="00A21318" w:rsidRPr="00A21318" w:rsidRDefault="00A21318" w:rsidP="00A21318">
      <w:pPr>
        <w:spacing w:after="0"/>
        <w:jc w:val="center"/>
        <w:rPr>
          <w:rFonts w:ascii="Times New Roman" w:eastAsia="Times New Roman" w:hAnsi="Times New Roman"/>
          <w:b/>
          <w:sz w:val="28"/>
          <w:szCs w:val="20"/>
          <w:lang w:eastAsia="ru-RU"/>
        </w:rPr>
      </w:pPr>
      <w:r w:rsidRPr="00A21318">
        <w:rPr>
          <w:rFonts w:ascii="Times New Roman" w:eastAsia="Times New Roman" w:hAnsi="Times New Roman"/>
          <w:b/>
          <w:sz w:val="36"/>
          <w:szCs w:val="20"/>
          <w:lang w:eastAsia="ru-RU"/>
        </w:rPr>
        <w:t>ПОСТАНОВЛЕНИЕ</w:t>
      </w:r>
    </w:p>
    <w:p w:rsidR="00A21318" w:rsidRPr="00A21318" w:rsidRDefault="00A21318" w:rsidP="00A21318">
      <w:pPr>
        <w:spacing w:after="0"/>
        <w:jc w:val="center"/>
        <w:rPr>
          <w:rFonts w:ascii="Times New Roman" w:eastAsia="Times New Roman" w:hAnsi="Times New Roman"/>
          <w:sz w:val="20"/>
          <w:szCs w:val="20"/>
          <w:lang w:eastAsia="ru-RU"/>
        </w:rPr>
      </w:pPr>
    </w:p>
    <w:p w:rsidR="00A21318" w:rsidRPr="00A21318" w:rsidRDefault="00A21318" w:rsidP="00A21318">
      <w:pPr>
        <w:spacing w:after="0"/>
        <w:jc w:val="center"/>
        <w:rPr>
          <w:rFonts w:ascii="Times New Roman" w:eastAsia="Times New Roman" w:hAnsi="Times New Roman"/>
          <w:sz w:val="28"/>
          <w:szCs w:val="20"/>
          <w:lang w:eastAsia="ru-RU"/>
        </w:rPr>
      </w:pPr>
      <w:r w:rsidRPr="00A21318">
        <w:rPr>
          <w:rFonts w:ascii="Times New Roman" w:eastAsia="Times New Roman" w:hAnsi="Times New Roman"/>
          <w:sz w:val="28"/>
          <w:szCs w:val="20"/>
          <w:lang w:eastAsia="ru-RU"/>
        </w:rPr>
        <w:t xml:space="preserve">от « </w:t>
      </w:r>
      <w:r w:rsidR="003C029B">
        <w:rPr>
          <w:rFonts w:ascii="Times New Roman" w:eastAsia="Times New Roman" w:hAnsi="Times New Roman"/>
          <w:sz w:val="28"/>
          <w:szCs w:val="20"/>
          <w:lang w:eastAsia="ru-RU"/>
        </w:rPr>
        <w:t>22</w:t>
      </w:r>
      <w:r w:rsidRPr="00A21318">
        <w:rPr>
          <w:rFonts w:ascii="Times New Roman" w:eastAsia="Times New Roman" w:hAnsi="Times New Roman"/>
          <w:sz w:val="28"/>
          <w:szCs w:val="20"/>
          <w:lang w:eastAsia="ru-RU"/>
        </w:rPr>
        <w:t xml:space="preserve">»  августа 2019 г.  № </w:t>
      </w:r>
      <w:r w:rsidR="003C029B">
        <w:rPr>
          <w:rFonts w:ascii="Times New Roman" w:eastAsia="Times New Roman" w:hAnsi="Times New Roman"/>
          <w:sz w:val="28"/>
          <w:szCs w:val="20"/>
          <w:lang w:eastAsia="ru-RU"/>
        </w:rPr>
        <w:t>1679</w:t>
      </w:r>
    </w:p>
    <w:p w:rsidR="00A21318" w:rsidRPr="00A21318" w:rsidRDefault="00A21318" w:rsidP="00A21318">
      <w:pPr>
        <w:spacing w:after="0"/>
        <w:jc w:val="center"/>
        <w:rPr>
          <w:rFonts w:ascii="Times New Roman" w:eastAsia="Times New Roman" w:hAnsi="Times New Roman"/>
          <w:sz w:val="28"/>
          <w:szCs w:val="20"/>
          <w:lang w:eastAsia="ru-RU"/>
        </w:rPr>
      </w:pPr>
      <w:r w:rsidRPr="00A21318">
        <w:rPr>
          <w:rFonts w:ascii="Times New Roman" w:eastAsia="Times New Roman" w:hAnsi="Times New Roman"/>
          <w:sz w:val="28"/>
          <w:szCs w:val="20"/>
          <w:lang w:eastAsia="ru-RU"/>
        </w:rPr>
        <w:t>г. Зеленоградск</w:t>
      </w:r>
    </w:p>
    <w:p w:rsidR="00A21318" w:rsidRPr="00A21318" w:rsidRDefault="00A21318" w:rsidP="00A21318">
      <w:pPr>
        <w:spacing w:after="0"/>
        <w:jc w:val="center"/>
        <w:rPr>
          <w:rFonts w:ascii="Times New Roman" w:eastAsia="Times New Roman" w:hAnsi="Times New Roman"/>
          <w:bCs/>
          <w:sz w:val="16"/>
          <w:szCs w:val="16"/>
          <w:lang w:eastAsia="ru-RU"/>
        </w:rPr>
      </w:pPr>
    </w:p>
    <w:p w:rsidR="00A21318" w:rsidRPr="00A21318" w:rsidRDefault="00A21318" w:rsidP="00A21318">
      <w:pPr>
        <w:spacing w:after="0"/>
        <w:jc w:val="center"/>
        <w:rPr>
          <w:rFonts w:ascii="Times New Roman" w:eastAsia="Times New Roman" w:hAnsi="Times New Roman"/>
          <w:bCs/>
          <w:sz w:val="16"/>
          <w:szCs w:val="16"/>
          <w:lang w:eastAsia="ru-RU"/>
        </w:rPr>
      </w:pPr>
    </w:p>
    <w:p w:rsidR="00A21318" w:rsidRPr="00A21318" w:rsidRDefault="00A21318" w:rsidP="00A21318">
      <w:pPr>
        <w:widowControl w:val="0"/>
        <w:autoSpaceDE w:val="0"/>
        <w:autoSpaceDN w:val="0"/>
        <w:adjustRightInd w:val="0"/>
        <w:spacing w:after="0"/>
        <w:ind w:firstLine="284"/>
        <w:jc w:val="center"/>
        <w:rPr>
          <w:rFonts w:ascii="Times New Roman" w:eastAsia="Times New Roman" w:hAnsi="Times New Roman" w:cs="Arial"/>
          <w:b/>
          <w:sz w:val="24"/>
          <w:szCs w:val="24"/>
          <w:lang w:eastAsia="ru-RU"/>
        </w:rPr>
      </w:pPr>
      <w:r w:rsidRPr="00A21318">
        <w:rPr>
          <w:rFonts w:ascii="Times New Roman" w:eastAsia="Times New Roman" w:hAnsi="Times New Roman" w:cs="Arial"/>
          <w:b/>
          <w:sz w:val="24"/>
          <w:szCs w:val="24"/>
          <w:lang w:eastAsia="ru-RU"/>
        </w:rPr>
        <w:t>О внесении изменений в постановление администрации МО «Зеленоградский городской округ» от  12 мая 2016 г. № 920 «Об утверждении муниципальной программы «Обеспечение жильем молодых семей на территории муниципального образования «Зеленоградский городской округ» на 2016 – 2020 годы»</w:t>
      </w:r>
    </w:p>
    <w:p w:rsidR="00A21318" w:rsidRPr="00A21318" w:rsidRDefault="00A21318" w:rsidP="00A21318">
      <w:pPr>
        <w:widowControl w:val="0"/>
        <w:autoSpaceDE w:val="0"/>
        <w:autoSpaceDN w:val="0"/>
        <w:adjustRightInd w:val="0"/>
        <w:spacing w:after="0"/>
        <w:ind w:firstLine="284"/>
        <w:jc w:val="center"/>
        <w:rPr>
          <w:rFonts w:ascii="Times New Roman" w:eastAsia="Times New Roman" w:hAnsi="Times New Roman" w:cs="Arial"/>
          <w:b/>
          <w:sz w:val="28"/>
          <w:szCs w:val="28"/>
          <w:lang w:eastAsia="ru-RU"/>
        </w:rPr>
      </w:pPr>
    </w:p>
    <w:p w:rsidR="00A21318" w:rsidRPr="00A21318" w:rsidRDefault="00A21318" w:rsidP="00A21318">
      <w:pPr>
        <w:spacing w:after="0"/>
        <w:jc w:val="both"/>
        <w:rPr>
          <w:rFonts w:ascii="Times New Roman" w:eastAsia="Times New Roman" w:hAnsi="Times New Roman"/>
          <w:sz w:val="28"/>
          <w:szCs w:val="28"/>
          <w:lang w:eastAsia="ru-RU"/>
        </w:rPr>
      </w:pPr>
      <w:r w:rsidRPr="00A21318">
        <w:rPr>
          <w:rFonts w:ascii="Times New Roman" w:eastAsia="Times New Roman" w:hAnsi="Times New Roman"/>
          <w:b/>
          <w:sz w:val="28"/>
          <w:szCs w:val="28"/>
          <w:lang w:eastAsia="ru-RU"/>
        </w:rPr>
        <w:tab/>
      </w:r>
      <w:r w:rsidRPr="00A21318">
        <w:rPr>
          <w:rFonts w:ascii="Times New Roman" w:eastAsia="Times New Roman" w:hAnsi="Times New Roman"/>
          <w:sz w:val="28"/>
          <w:szCs w:val="28"/>
          <w:lang w:eastAsia="ru-RU"/>
        </w:rPr>
        <w:t xml:space="preserve">В соответствии с 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Калининградской области от 31 декабря     2013 г. № 1026 (в ред. </w:t>
      </w:r>
      <w:r w:rsidRPr="00A21318">
        <w:rPr>
          <w:rFonts w:ascii="Times New Roman" w:eastAsia="Times New Roman" w:hAnsi="Times New Roman" w:cs="Arial"/>
          <w:sz w:val="28"/>
          <w:szCs w:val="28"/>
          <w:lang w:eastAsia="ru-RU"/>
        </w:rPr>
        <w:t xml:space="preserve">от 28.01.2019 № 29) «О государственной программе Калининградской области </w:t>
      </w:r>
      <w:r w:rsidRPr="00A21318">
        <w:rPr>
          <w:rFonts w:ascii="Times New Roman" w:eastAsia="Times New Roman" w:hAnsi="Times New Roman"/>
          <w:sz w:val="28"/>
          <w:szCs w:val="28"/>
          <w:lang w:eastAsia="ru-RU"/>
        </w:rPr>
        <w:t xml:space="preserve">«Доступное и комфортное жилье»,  </w:t>
      </w:r>
      <w:r w:rsidRPr="00A21318">
        <w:rPr>
          <w:rFonts w:ascii="Times New Roman" w:eastAsia="Times New Roman" w:hAnsi="Times New Roman"/>
          <w:sz w:val="28"/>
          <w:szCs w:val="26"/>
          <w:lang w:eastAsia="ru-RU"/>
        </w:rPr>
        <w:t xml:space="preserve">администрация   </w:t>
      </w:r>
      <w:proofErr w:type="gramStart"/>
      <w:r w:rsidRPr="00A21318">
        <w:rPr>
          <w:rFonts w:ascii="Times New Roman" w:eastAsia="Times New Roman" w:hAnsi="Times New Roman"/>
          <w:b/>
          <w:bCs/>
          <w:spacing w:val="8"/>
          <w:sz w:val="28"/>
          <w:szCs w:val="26"/>
          <w:lang w:eastAsia="ru-RU"/>
        </w:rPr>
        <w:t>п</w:t>
      </w:r>
      <w:proofErr w:type="gramEnd"/>
      <w:r w:rsidRPr="00A21318">
        <w:rPr>
          <w:rFonts w:ascii="Times New Roman" w:eastAsia="Times New Roman" w:hAnsi="Times New Roman"/>
          <w:b/>
          <w:bCs/>
          <w:spacing w:val="8"/>
          <w:sz w:val="28"/>
          <w:szCs w:val="26"/>
          <w:lang w:eastAsia="ru-RU"/>
        </w:rPr>
        <w:t xml:space="preserve"> о с т а н о в л я е т:</w:t>
      </w:r>
    </w:p>
    <w:p w:rsidR="00A21318" w:rsidRPr="00A21318" w:rsidRDefault="00A21318" w:rsidP="00A21318">
      <w:pPr>
        <w:widowControl w:val="0"/>
        <w:numPr>
          <w:ilvl w:val="0"/>
          <w:numId w:val="4"/>
        </w:numPr>
        <w:autoSpaceDE w:val="0"/>
        <w:autoSpaceDN w:val="0"/>
        <w:adjustRightInd w:val="0"/>
        <w:spacing w:after="0"/>
        <w:ind w:left="0" w:firstLine="720"/>
        <w:jc w:val="both"/>
        <w:rPr>
          <w:rFonts w:ascii="Times New Roman" w:eastAsia="Times New Roman" w:hAnsi="Times New Roman" w:cs="Arial"/>
          <w:sz w:val="28"/>
          <w:szCs w:val="28"/>
          <w:lang w:eastAsia="ru-RU"/>
        </w:rPr>
      </w:pPr>
      <w:r w:rsidRPr="00A21318">
        <w:rPr>
          <w:rFonts w:ascii="Times New Roman" w:eastAsia="Times New Roman" w:hAnsi="Times New Roman" w:cs="Arial"/>
          <w:sz w:val="28"/>
          <w:szCs w:val="28"/>
          <w:lang w:eastAsia="ru-RU"/>
        </w:rPr>
        <w:t>Внести в постановление администрации МО «Зеленоградский городской округ» от  12 мая 2016 г. № 920 «Об утверждении муниципальной программы «Обеспечение жильем молодых семей на территории муниципального образования «Зеленоградский городской округ» на 2016 – 2020 годы»  следующие изменения:</w:t>
      </w:r>
    </w:p>
    <w:p w:rsidR="00A21318" w:rsidRPr="00A21318" w:rsidRDefault="00A21318" w:rsidP="00A21318">
      <w:pPr>
        <w:widowControl w:val="0"/>
        <w:autoSpaceDE w:val="0"/>
        <w:autoSpaceDN w:val="0"/>
        <w:adjustRightInd w:val="0"/>
        <w:spacing w:after="0"/>
        <w:ind w:firstLine="720"/>
        <w:jc w:val="both"/>
        <w:rPr>
          <w:rFonts w:ascii="Times New Roman" w:eastAsia="Times New Roman" w:hAnsi="Times New Roman" w:cs="Arial"/>
          <w:sz w:val="28"/>
          <w:szCs w:val="28"/>
          <w:lang w:eastAsia="ru-RU"/>
        </w:rPr>
      </w:pPr>
      <w:r w:rsidRPr="00A21318">
        <w:rPr>
          <w:rFonts w:ascii="Times New Roman" w:eastAsia="Times New Roman" w:hAnsi="Times New Roman" w:cs="Arial"/>
          <w:sz w:val="28"/>
          <w:szCs w:val="28"/>
          <w:lang w:eastAsia="ru-RU"/>
        </w:rPr>
        <w:t xml:space="preserve">- в название постановления слова «на 2016 – 2020 годы» </w:t>
      </w:r>
      <w:proofErr w:type="gramStart"/>
      <w:r w:rsidRPr="00A21318">
        <w:rPr>
          <w:rFonts w:ascii="Times New Roman" w:eastAsia="Times New Roman" w:hAnsi="Times New Roman" w:cs="Arial"/>
          <w:sz w:val="28"/>
          <w:szCs w:val="28"/>
          <w:lang w:eastAsia="ru-RU"/>
        </w:rPr>
        <w:t>заменить на слова</w:t>
      </w:r>
      <w:proofErr w:type="gramEnd"/>
      <w:r w:rsidRPr="00A21318">
        <w:rPr>
          <w:rFonts w:ascii="Times New Roman" w:eastAsia="Times New Roman" w:hAnsi="Times New Roman" w:cs="Arial"/>
          <w:sz w:val="28"/>
          <w:szCs w:val="28"/>
          <w:lang w:eastAsia="ru-RU"/>
        </w:rPr>
        <w:t xml:space="preserve"> « на 2016 – 2025 годы»;</w:t>
      </w:r>
    </w:p>
    <w:p w:rsidR="00A21318" w:rsidRPr="00A21318" w:rsidRDefault="00A21318" w:rsidP="00A21318">
      <w:pPr>
        <w:widowControl w:val="0"/>
        <w:autoSpaceDE w:val="0"/>
        <w:autoSpaceDN w:val="0"/>
        <w:adjustRightInd w:val="0"/>
        <w:spacing w:after="0"/>
        <w:ind w:firstLine="720"/>
        <w:jc w:val="both"/>
        <w:rPr>
          <w:rFonts w:ascii="Times New Roman" w:eastAsia="Times New Roman" w:hAnsi="Times New Roman" w:cs="Arial"/>
          <w:sz w:val="28"/>
          <w:szCs w:val="28"/>
          <w:lang w:eastAsia="ru-RU"/>
        </w:rPr>
      </w:pPr>
      <w:r w:rsidRPr="00A21318">
        <w:rPr>
          <w:rFonts w:ascii="Times New Roman" w:eastAsia="Times New Roman" w:hAnsi="Times New Roman" w:cs="Arial"/>
          <w:sz w:val="28"/>
          <w:szCs w:val="28"/>
          <w:lang w:eastAsia="ru-RU"/>
        </w:rPr>
        <w:t>- приложение постановления читать в новой редакции согласно приложению к настоящему постановлению.</w:t>
      </w:r>
    </w:p>
    <w:p w:rsidR="00A21318" w:rsidRPr="00A21318" w:rsidRDefault="00A21318" w:rsidP="00A21318">
      <w:pPr>
        <w:widowControl w:val="0"/>
        <w:numPr>
          <w:ilvl w:val="0"/>
          <w:numId w:val="4"/>
        </w:numPr>
        <w:autoSpaceDE w:val="0"/>
        <w:autoSpaceDN w:val="0"/>
        <w:adjustRightInd w:val="0"/>
        <w:spacing w:after="0"/>
        <w:ind w:left="0" w:firstLine="720"/>
        <w:jc w:val="both"/>
        <w:rPr>
          <w:rFonts w:ascii="Times New Roman" w:eastAsia="Times New Roman" w:hAnsi="Times New Roman" w:cs="Arial"/>
          <w:sz w:val="28"/>
          <w:szCs w:val="28"/>
          <w:lang w:eastAsia="ru-RU"/>
        </w:rPr>
      </w:pPr>
      <w:r w:rsidRPr="00A21318">
        <w:rPr>
          <w:rFonts w:ascii="Times New Roman" w:eastAsia="Times New Roman" w:hAnsi="Times New Roman" w:cs="Arial"/>
          <w:sz w:val="28"/>
          <w:szCs w:val="28"/>
          <w:lang w:eastAsia="ru-RU"/>
        </w:rPr>
        <w:t xml:space="preserve">Управлению делами администрации (Н.В. </w:t>
      </w:r>
      <w:proofErr w:type="spellStart"/>
      <w:r w:rsidRPr="00A21318">
        <w:rPr>
          <w:rFonts w:ascii="Times New Roman" w:eastAsia="Times New Roman" w:hAnsi="Times New Roman" w:cs="Arial"/>
          <w:sz w:val="28"/>
          <w:szCs w:val="28"/>
          <w:lang w:eastAsia="ru-RU"/>
        </w:rPr>
        <w:t>Бачарина</w:t>
      </w:r>
      <w:proofErr w:type="spellEnd"/>
      <w:r w:rsidRPr="00A21318">
        <w:rPr>
          <w:rFonts w:ascii="Times New Roman" w:eastAsia="Times New Roman" w:hAnsi="Times New Roman" w:cs="Arial"/>
          <w:sz w:val="28"/>
          <w:szCs w:val="28"/>
          <w:lang w:eastAsia="ru-RU"/>
        </w:rPr>
        <w:t>) обеспечить размещение настоящего постановления на официальном сайте муниципального образования «Зеленоградский городской округ».</w:t>
      </w:r>
    </w:p>
    <w:p w:rsidR="00A21318" w:rsidRPr="00A21318" w:rsidRDefault="00A21318" w:rsidP="00A21318">
      <w:pPr>
        <w:widowControl w:val="0"/>
        <w:numPr>
          <w:ilvl w:val="0"/>
          <w:numId w:val="4"/>
        </w:numPr>
        <w:autoSpaceDE w:val="0"/>
        <w:autoSpaceDN w:val="0"/>
        <w:adjustRightInd w:val="0"/>
        <w:spacing w:after="0"/>
        <w:ind w:left="0" w:firstLine="720"/>
        <w:jc w:val="both"/>
        <w:rPr>
          <w:rFonts w:ascii="Times New Roman" w:eastAsia="Times New Roman" w:hAnsi="Times New Roman" w:cs="Arial"/>
          <w:sz w:val="28"/>
          <w:szCs w:val="28"/>
          <w:lang w:eastAsia="ru-RU"/>
        </w:rPr>
      </w:pPr>
      <w:r w:rsidRPr="00A21318">
        <w:rPr>
          <w:rFonts w:ascii="Times New Roman" w:eastAsia="Times New Roman" w:hAnsi="Times New Roman" w:cs="Arial"/>
          <w:sz w:val="28"/>
          <w:szCs w:val="28"/>
          <w:lang w:eastAsia="ru-RU"/>
        </w:rPr>
        <w:t xml:space="preserve"> Комитету  социальной защиты администрации (Т.П. Артамонова) обеспечить опубликование  настоящего постановления в общественно - политической газете «Волна».</w:t>
      </w:r>
    </w:p>
    <w:p w:rsidR="00A21318" w:rsidRPr="00A21318" w:rsidRDefault="00A21318" w:rsidP="00A21318">
      <w:pPr>
        <w:widowControl w:val="0"/>
        <w:numPr>
          <w:ilvl w:val="0"/>
          <w:numId w:val="4"/>
        </w:numPr>
        <w:autoSpaceDE w:val="0"/>
        <w:autoSpaceDN w:val="0"/>
        <w:adjustRightInd w:val="0"/>
        <w:spacing w:after="0"/>
        <w:ind w:left="0" w:firstLine="720"/>
        <w:jc w:val="both"/>
        <w:rPr>
          <w:rFonts w:ascii="Times New Roman" w:eastAsia="Times New Roman" w:hAnsi="Times New Roman" w:cs="Arial"/>
          <w:sz w:val="28"/>
          <w:szCs w:val="28"/>
          <w:lang w:eastAsia="ru-RU"/>
        </w:rPr>
      </w:pPr>
      <w:proofErr w:type="gramStart"/>
      <w:r w:rsidRPr="00A21318">
        <w:rPr>
          <w:rFonts w:ascii="Times New Roman" w:eastAsia="Times New Roman" w:hAnsi="Times New Roman" w:cs="Arial"/>
          <w:sz w:val="28"/>
          <w:szCs w:val="28"/>
          <w:lang w:eastAsia="ru-RU"/>
        </w:rPr>
        <w:t>Контроль за</w:t>
      </w:r>
      <w:proofErr w:type="gramEnd"/>
      <w:r w:rsidRPr="00A21318">
        <w:rPr>
          <w:rFonts w:ascii="Times New Roman" w:eastAsia="Times New Roman" w:hAnsi="Times New Roman" w:cs="Arial"/>
          <w:sz w:val="28"/>
          <w:szCs w:val="28"/>
          <w:lang w:eastAsia="ru-RU"/>
        </w:rPr>
        <w:t xml:space="preserve"> исполнением настоящего постановления возложить  на председателя комитета социальной защиты администрации  Т.П. Артамонову.</w:t>
      </w:r>
      <w:r w:rsidRPr="00A21318">
        <w:rPr>
          <w:rFonts w:ascii="Arial" w:eastAsia="Times New Roman" w:hAnsi="Arial" w:cs="Arial"/>
          <w:sz w:val="24"/>
          <w:szCs w:val="28"/>
          <w:lang w:eastAsia="ru-RU"/>
        </w:rPr>
        <w:t xml:space="preserve"> </w:t>
      </w:r>
    </w:p>
    <w:p w:rsidR="00A21318" w:rsidRPr="00A21318" w:rsidRDefault="00A21318" w:rsidP="00A21318">
      <w:pPr>
        <w:spacing w:after="0"/>
        <w:jc w:val="both"/>
        <w:rPr>
          <w:rFonts w:ascii="Times New Roman" w:eastAsia="Times New Roman" w:hAnsi="Times New Roman"/>
          <w:sz w:val="28"/>
          <w:szCs w:val="20"/>
          <w:lang w:eastAsia="ru-RU"/>
        </w:rPr>
      </w:pPr>
    </w:p>
    <w:p w:rsidR="00A21318" w:rsidRPr="00A21318" w:rsidRDefault="00A21318" w:rsidP="00A21318">
      <w:pPr>
        <w:spacing w:after="0"/>
        <w:jc w:val="both"/>
        <w:rPr>
          <w:rFonts w:ascii="Times New Roman" w:eastAsia="Times New Roman" w:hAnsi="Times New Roman"/>
          <w:sz w:val="28"/>
          <w:szCs w:val="20"/>
          <w:lang w:eastAsia="ru-RU"/>
        </w:rPr>
      </w:pPr>
      <w:r w:rsidRPr="00A21318">
        <w:rPr>
          <w:rFonts w:ascii="Times New Roman" w:eastAsia="Times New Roman" w:hAnsi="Times New Roman"/>
          <w:sz w:val="28"/>
          <w:szCs w:val="20"/>
          <w:lang w:eastAsia="ru-RU"/>
        </w:rPr>
        <w:t>Глава администрации</w:t>
      </w:r>
    </w:p>
    <w:p w:rsidR="00A21318" w:rsidRPr="00A21318" w:rsidRDefault="00A21318" w:rsidP="00A21318">
      <w:pPr>
        <w:spacing w:after="0"/>
        <w:jc w:val="both"/>
        <w:rPr>
          <w:rFonts w:ascii="Times New Roman" w:eastAsia="Times New Roman" w:hAnsi="Times New Roman"/>
          <w:sz w:val="28"/>
          <w:szCs w:val="20"/>
          <w:lang w:eastAsia="ru-RU"/>
        </w:rPr>
      </w:pPr>
      <w:r w:rsidRPr="00A21318">
        <w:rPr>
          <w:rFonts w:ascii="Times New Roman" w:eastAsia="Times New Roman" w:hAnsi="Times New Roman"/>
          <w:sz w:val="28"/>
          <w:szCs w:val="20"/>
          <w:lang w:eastAsia="ru-RU"/>
        </w:rPr>
        <w:t>муниципального образования</w:t>
      </w:r>
    </w:p>
    <w:p w:rsidR="00A21318" w:rsidRPr="00A21318" w:rsidRDefault="00A21318" w:rsidP="00A21318">
      <w:pPr>
        <w:spacing w:after="0"/>
        <w:jc w:val="both"/>
        <w:rPr>
          <w:rFonts w:ascii="Times New Roman" w:eastAsia="Times New Roman" w:hAnsi="Times New Roman"/>
          <w:bCs/>
          <w:sz w:val="28"/>
          <w:szCs w:val="28"/>
          <w:lang w:eastAsia="ru-RU"/>
        </w:rPr>
      </w:pPr>
      <w:r w:rsidRPr="00A21318">
        <w:rPr>
          <w:rFonts w:ascii="Times New Roman" w:eastAsia="Times New Roman" w:hAnsi="Times New Roman"/>
          <w:sz w:val="28"/>
          <w:szCs w:val="20"/>
          <w:lang w:eastAsia="ru-RU"/>
        </w:rPr>
        <w:t>«Зеленоградский городской округ»</w:t>
      </w:r>
      <w:r w:rsidRPr="00A21318">
        <w:rPr>
          <w:rFonts w:ascii="Times New Roman" w:eastAsia="Times New Roman" w:hAnsi="Times New Roman"/>
          <w:sz w:val="28"/>
          <w:szCs w:val="20"/>
          <w:lang w:eastAsia="ru-RU"/>
        </w:rPr>
        <w:tab/>
        <w:t xml:space="preserve">                </w:t>
      </w:r>
      <w:r w:rsidRPr="00A21318">
        <w:rPr>
          <w:rFonts w:ascii="Times New Roman" w:eastAsia="Times New Roman" w:hAnsi="Times New Roman"/>
          <w:sz w:val="28"/>
          <w:szCs w:val="20"/>
          <w:lang w:eastAsia="ru-RU"/>
        </w:rPr>
        <w:tab/>
      </w:r>
      <w:r w:rsidRPr="00A21318">
        <w:rPr>
          <w:rFonts w:ascii="Times New Roman" w:eastAsia="Times New Roman" w:hAnsi="Times New Roman"/>
          <w:sz w:val="28"/>
          <w:szCs w:val="20"/>
          <w:lang w:eastAsia="ru-RU"/>
        </w:rPr>
        <w:tab/>
      </w:r>
      <w:r w:rsidRPr="00A21318">
        <w:rPr>
          <w:rFonts w:ascii="Times New Roman" w:eastAsia="Times New Roman" w:hAnsi="Times New Roman"/>
          <w:bCs/>
          <w:sz w:val="28"/>
          <w:szCs w:val="28"/>
          <w:lang w:eastAsia="ru-RU"/>
        </w:rPr>
        <w:t xml:space="preserve"> </w:t>
      </w:r>
      <w:r w:rsidRPr="00A21318">
        <w:rPr>
          <w:rFonts w:ascii="Times New Roman" w:eastAsia="Times New Roman" w:hAnsi="Times New Roman"/>
          <w:bCs/>
          <w:sz w:val="28"/>
          <w:szCs w:val="20"/>
          <w:lang w:eastAsia="ru-RU"/>
        </w:rPr>
        <w:t xml:space="preserve">      </w:t>
      </w:r>
      <w:r w:rsidRPr="00A21318">
        <w:rPr>
          <w:rFonts w:ascii="Times New Roman" w:eastAsia="Times New Roman" w:hAnsi="Times New Roman"/>
          <w:bCs/>
          <w:sz w:val="28"/>
          <w:szCs w:val="28"/>
          <w:lang w:eastAsia="ru-RU"/>
        </w:rPr>
        <w:t xml:space="preserve">           С.А. Кошевой</w:t>
      </w:r>
    </w:p>
    <w:p w:rsidR="00A21318" w:rsidRPr="00A21318" w:rsidRDefault="00A21318" w:rsidP="00A21318">
      <w:pPr>
        <w:spacing w:after="0"/>
        <w:jc w:val="both"/>
        <w:rPr>
          <w:rFonts w:ascii="Times New Roman" w:eastAsia="Times New Roman" w:hAnsi="Times New Roman"/>
          <w:bCs/>
          <w:sz w:val="28"/>
          <w:szCs w:val="28"/>
          <w:lang w:eastAsia="ru-RU"/>
        </w:rPr>
      </w:pPr>
    </w:p>
    <w:p w:rsidR="00A21318" w:rsidRPr="00A21318" w:rsidRDefault="00A21318" w:rsidP="00A21318">
      <w:pPr>
        <w:spacing w:after="0"/>
        <w:jc w:val="both"/>
        <w:rPr>
          <w:rFonts w:ascii="Times New Roman" w:hAnsi="Times New Roman"/>
          <w:b/>
          <w:sz w:val="24"/>
          <w:szCs w:val="24"/>
        </w:rPr>
      </w:pPr>
    </w:p>
    <w:p w:rsidR="005D0742" w:rsidRPr="00AD52FF" w:rsidRDefault="005D0742" w:rsidP="005D0742">
      <w:pPr>
        <w:spacing w:after="0"/>
        <w:ind w:left="5040"/>
        <w:jc w:val="center"/>
        <w:rPr>
          <w:rFonts w:ascii="Times New Roman" w:eastAsia="Times New Roman" w:hAnsi="Times New Roman"/>
          <w:bCs/>
          <w:sz w:val="26"/>
          <w:szCs w:val="26"/>
          <w:lang w:eastAsia="ru-RU"/>
        </w:rPr>
      </w:pPr>
      <w:bookmarkStart w:id="0" w:name="sub_10021"/>
    </w:p>
    <w:p w:rsidR="005D0742" w:rsidRDefault="005D0742" w:rsidP="005D0742">
      <w:pPr>
        <w:spacing w:after="0"/>
        <w:ind w:left="4956" w:firstLine="84"/>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Приложение </w:t>
      </w:r>
    </w:p>
    <w:p w:rsidR="002C5A82" w:rsidRPr="00AD52FF" w:rsidRDefault="005D0742" w:rsidP="005D0742">
      <w:pPr>
        <w:spacing w:after="0"/>
        <w:ind w:left="4956" w:firstLine="84"/>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к постановлению администрации</w:t>
      </w:r>
      <w:r w:rsidRPr="00AD52FF">
        <w:rPr>
          <w:rFonts w:ascii="Times New Roman" w:eastAsia="Times New Roman" w:hAnsi="Times New Roman"/>
          <w:bCs/>
          <w:sz w:val="26"/>
          <w:szCs w:val="26"/>
          <w:lang w:eastAsia="ru-RU"/>
        </w:rPr>
        <w:t xml:space="preserve"> </w:t>
      </w:r>
      <w:r w:rsidR="002C5A82" w:rsidRPr="00AD52FF">
        <w:rPr>
          <w:rFonts w:ascii="Times New Roman" w:eastAsia="Times New Roman" w:hAnsi="Times New Roman"/>
          <w:bCs/>
          <w:sz w:val="26"/>
          <w:szCs w:val="26"/>
          <w:lang w:eastAsia="ru-RU"/>
        </w:rPr>
        <w:t>«Зеленоградский городской округ»</w:t>
      </w:r>
    </w:p>
    <w:p w:rsidR="002C5A82" w:rsidRPr="00AD52FF" w:rsidRDefault="002C5A82" w:rsidP="002C5A82">
      <w:pPr>
        <w:keepNext/>
        <w:keepLines/>
        <w:spacing w:before="40" w:after="0"/>
        <w:ind w:left="4184" w:firstLine="64"/>
        <w:jc w:val="center"/>
        <w:outlineLvl w:val="1"/>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от  «  </w:t>
      </w:r>
      <w:r w:rsidR="003C029B">
        <w:rPr>
          <w:rFonts w:ascii="Times New Roman" w:eastAsia="Times New Roman" w:hAnsi="Times New Roman"/>
          <w:bCs/>
          <w:sz w:val="24"/>
          <w:szCs w:val="24"/>
          <w:lang w:eastAsia="ru-RU"/>
        </w:rPr>
        <w:t>22</w:t>
      </w:r>
      <w:r>
        <w:rPr>
          <w:rFonts w:ascii="Times New Roman" w:eastAsia="Times New Roman" w:hAnsi="Times New Roman"/>
          <w:bCs/>
          <w:sz w:val="24"/>
          <w:szCs w:val="24"/>
          <w:lang w:eastAsia="ru-RU"/>
        </w:rPr>
        <w:t xml:space="preserve"> </w:t>
      </w:r>
      <w:r w:rsidRPr="00AD52FF">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 xml:space="preserve">августа 2019 г. № </w:t>
      </w:r>
      <w:r w:rsidR="003C029B">
        <w:rPr>
          <w:rFonts w:ascii="Times New Roman" w:eastAsia="Times New Roman" w:hAnsi="Times New Roman"/>
          <w:bCs/>
          <w:sz w:val="24"/>
          <w:szCs w:val="24"/>
          <w:lang w:eastAsia="ru-RU"/>
        </w:rPr>
        <w:t>1679</w:t>
      </w:r>
      <w:bookmarkStart w:id="1" w:name="_GoBack"/>
      <w:bookmarkEnd w:id="1"/>
    </w:p>
    <w:p w:rsidR="002C5A82" w:rsidRPr="00AD52FF" w:rsidRDefault="002C5A82" w:rsidP="002C5A82">
      <w:pPr>
        <w:keepNext/>
        <w:keepLines/>
        <w:spacing w:before="40" w:after="0"/>
        <w:ind w:left="644"/>
        <w:jc w:val="center"/>
        <w:outlineLvl w:val="1"/>
        <w:rPr>
          <w:rFonts w:ascii="Times New Roman" w:eastAsia="Times New Roman" w:hAnsi="Times New Roman"/>
          <w:sz w:val="28"/>
          <w:szCs w:val="20"/>
          <w:lang w:eastAsia="ru-RU"/>
        </w:rPr>
      </w:pPr>
    </w:p>
    <w:p w:rsidR="005D0742" w:rsidRDefault="002C5A82" w:rsidP="002C5A82">
      <w:pPr>
        <w:keepNext/>
        <w:tabs>
          <w:tab w:val="left" w:pos="2100"/>
        </w:tabs>
        <w:spacing w:after="0"/>
        <w:jc w:val="center"/>
        <w:outlineLvl w:val="0"/>
        <w:rPr>
          <w:rFonts w:ascii="Times New Roman" w:eastAsia="Arial" w:hAnsi="Times New Roman"/>
          <w:bCs/>
          <w:iCs/>
          <w:sz w:val="28"/>
          <w:szCs w:val="28"/>
          <w:lang w:eastAsia="ar-SA"/>
        </w:rPr>
      </w:pPr>
      <w:r w:rsidRPr="00AD52FF">
        <w:rPr>
          <w:rFonts w:ascii="Times New Roman" w:eastAsia="Times New Roman" w:hAnsi="Times New Roman"/>
          <w:bCs/>
          <w:iCs/>
          <w:sz w:val="28"/>
          <w:szCs w:val="28"/>
          <w:lang w:eastAsia="ru-RU"/>
        </w:rPr>
        <w:t xml:space="preserve">Муниципальная программа «Обеспечение жильем молодых семей» </w:t>
      </w:r>
      <w:r w:rsidRPr="00AD52FF">
        <w:rPr>
          <w:rFonts w:ascii="Times New Roman" w:eastAsia="Arial" w:hAnsi="Times New Roman"/>
          <w:bCs/>
          <w:iCs/>
          <w:sz w:val="28"/>
          <w:szCs w:val="28"/>
          <w:lang w:eastAsia="ar-SA"/>
        </w:rPr>
        <w:t>на территории муниципального образования «Зеленоградский городской округ»</w:t>
      </w:r>
    </w:p>
    <w:p w:rsidR="002C5A82" w:rsidRPr="00AD52FF" w:rsidRDefault="002C5A82" w:rsidP="002C5A82">
      <w:pPr>
        <w:keepNext/>
        <w:tabs>
          <w:tab w:val="left" w:pos="2100"/>
        </w:tabs>
        <w:spacing w:after="0"/>
        <w:jc w:val="center"/>
        <w:outlineLvl w:val="0"/>
        <w:rPr>
          <w:rFonts w:ascii="Times New Roman" w:eastAsia="Times New Roman" w:hAnsi="Times New Roman"/>
          <w:bCs/>
          <w:iCs/>
          <w:sz w:val="28"/>
          <w:szCs w:val="28"/>
          <w:lang w:eastAsia="ru-RU"/>
        </w:rPr>
      </w:pPr>
      <w:r w:rsidRPr="00AD52FF">
        <w:rPr>
          <w:rFonts w:ascii="Times New Roman" w:eastAsia="Arial" w:hAnsi="Times New Roman"/>
          <w:bCs/>
          <w:iCs/>
          <w:sz w:val="28"/>
          <w:szCs w:val="28"/>
          <w:lang w:eastAsia="ar-SA"/>
        </w:rPr>
        <w:t xml:space="preserve"> </w:t>
      </w:r>
      <w:r>
        <w:rPr>
          <w:rFonts w:ascii="Times New Roman" w:eastAsia="Times New Roman" w:hAnsi="Times New Roman"/>
          <w:bCs/>
          <w:iCs/>
          <w:sz w:val="28"/>
          <w:szCs w:val="28"/>
          <w:lang w:eastAsia="ru-RU"/>
        </w:rPr>
        <w:t>на 2016-2025</w:t>
      </w:r>
      <w:r w:rsidRPr="00AD52FF">
        <w:rPr>
          <w:rFonts w:ascii="Times New Roman" w:eastAsia="Times New Roman" w:hAnsi="Times New Roman"/>
          <w:bCs/>
          <w:iCs/>
          <w:sz w:val="28"/>
          <w:szCs w:val="28"/>
          <w:lang w:eastAsia="ru-RU"/>
        </w:rPr>
        <w:t xml:space="preserve"> годы»</w:t>
      </w:r>
    </w:p>
    <w:p w:rsidR="002C5A82" w:rsidRPr="00AD52FF" w:rsidRDefault="002C5A82" w:rsidP="002C5A82">
      <w:pPr>
        <w:spacing w:after="0"/>
        <w:rPr>
          <w:rFonts w:ascii="Times New Roman" w:eastAsia="Times New Roman" w:hAnsi="Times New Roman"/>
          <w:sz w:val="20"/>
          <w:szCs w:val="20"/>
          <w:lang w:eastAsia="ru-RU"/>
        </w:rPr>
      </w:pPr>
    </w:p>
    <w:p w:rsidR="002C5A82" w:rsidRPr="00AD52FF" w:rsidRDefault="003C029B" w:rsidP="002C5A82">
      <w:pPr>
        <w:keepNext/>
        <w:numPr>
          <w:ilvl w:val="0"/>
          <w:numId w:val="5"/>
        </w:numPr>
        <w:tabs>
          <w:tab w:val="left" w:pos="2100"/>
        </w:tabs>
        <w:spacing w:after="0"/>
        <w:jc w:val="center"/>
        <w:outlineLvl w:val="0"/>
        <w:rPr>
          <w:rFonts w:ascii="Times New Roman" w:eastAsia="Times New Roman" w:hAnsi="Times New Roman"/>
          <w:b/>
          <w:bCs/>
          <w:iCs/>
          <w:sz w:val="28"/>
          <w:szCs w:val="28"/>
          <w:lang w:eastAsia="ru-RU"/>
        </w:rPr>
      </w:pPr>
      <w:hyperlink w:anchor="Par172" w:history="1">
        <w:r w:rsidR="002C5A82" w:rsidRPr="00AD52FF">
          <w:rPr>
            <w:rFonts w:ascii="Times New Roman" w:eastAsia="Times New Roman" w:hAnsi="Times New Roman"/>
            <w:b/>
            <w:bCs/>
            <w:iCs/>
            <w:sz w:val="28"/>
            <w:szCs w:val="28"/>
            <w:lang w:eastAsia="ru-RU"/>
          </w:rPr>
          <w:t>Паспорт</w:t>
        </w:r>
      </w:hyperlink>
      <w:r w:rsidR="002C5A82" w:rsidRPr="00AD52FF">
        <w:rPr>
          <w:rFonts w:ascii="Times New Roman" w:eastAsia="Times New Roman" w:hAnsi="Times New Roman"/>
          <w:b/>
          <w:bCs/>
          <w:iCs/>
          <w:sz w:val="28"/>
          <w:szCs w:val="28"/>
          <w:lang w:eastAsia="ru-RU"/>
        </w:rPr>
        <w:t xml:space="preserve"> муниципальной программы «Обеспечение жильем молодых семей на территории муниципального образования «Зеленоградский городской округ» на 2016-202</w:t>
      </w:r>
      <w:r w:rsidR="002C5A82">
        <w:rPr>
          <w:rFonts w:ascii="Times New Roman" w:eastAsia="Times New Roman" w:hAnsi="Times New Roman"/>
          <w:b/>
          <w:bCs/>
          <w:iCs/>
          <w:sz w:val="28"/>
          <w:szCs w:val="28"/>
          <w:lang w:eastAsia="ru-RU"/>
        </w:rPr>
        <w:t>5</w:t>
      </w:r>
      <w:r w:rsidR="002C5A82" w:rsidRPr="00AD52FF">
        <w:rPr>
          <w:rFonts w:ascii="Times New Roman" w:eastAsia="Times New Roman" w:hAnsi="Times New Roman"/>
          <w:b/>
          <w:bCs/>
          <w:iCs/>
          <w:sz w:val="28"/>
          <w:szCs w:val="28"/>
          <w:lang w:eastAsia="ru-RU"/>
        </w:rPr>
        <w:t xml:space="preserve"> годы</w:t>
      </w:r>
    </w:p>
    <w:tbl>
      <w:tblPr>
        <w:tblW w:w="9709" w:type="dxa"/>
        <w:tblCellMar>
          <w:left w:w="70" w:type="dxa"/>
          <w:right w:w="70" w:type="dxa"/>
        </w:tblCellMar>
        <w:tblLook w:val="0000" w:firstRow="0" w:lastRow="0" w:firstColumn="0" w:lastColumn="0" w:noHBand="0" w:noVBand="0"/>
      </w:tblPr>
      <w:tblGrid>
        <w:gridCol w:w="2288"/>
        <w:gridCol w:w="7421"/>
      </w:tblGrid>
      <w:tr w:rsidR="002C5A82" w:rsidRPr="005D0742" w:rsidTr="002459FF">
        <w:trPr>
          <w:cantSplit/>
          <w:trHeight w:val="20"/>
        </w:trPr>
        <w:tc>
          <w:tcPr>
            <w:tcW w:w="2363" w:type="dxa"/>
            <w:tcBorders>
              <w:top w:val="single" w:sz="6" w:space="0" w:color="auto"/>
              <w:left w:val="single" w:sz="6" w:space="0" w:color="auto"/>
              <w:bottom w:val="single" w:sz="6" w:space="0" w:color="auto"/>
              <w:right w:val="single" w:sz="6" w:space="0" w:color="auto"/>
            </w:tcBorders>
          </w:tcPr>
          <w:p w:rsidR="002C5A82" w:rsidRPr="005D0742" w:rsidRDefault="002C5A82" w:rsidP="005D0742">
            <w:pPr>
              <w:widowControl w:val="0"/>
              <w:autoSpaceDE w:val="0"/>
              <w:autoSpaceDN w:val="0"/>
              <w:adjustRightInd w:val="0"/>
              <w:spacing w:after="0"/>
              <w:jc w:val="center"/>
              <w:rPr>
                <w:rFonts w:ascii="Times New Roman" w:eastAsia="Times New Roman" w:hAnsi="Times New Roman"/>
                <w:sz w:val="24"/>
                <w:szCs w:val="24"/>
                <w:lang w:eastAsia="ru-RU"/>
              </w:rPr>
            </w:pPr>
            <w:r w:rsidRPr="005D0742">
              <w:rPr>
                <w:rFonts w:ascii="Times New Roman" w:eastAsia="Times New Roman" w:hAnsi="Times New Roman"/>
                <w:sz w:val="24"/>
                <w:szCs w:val="24"/>
                <w:lang w:eastAsia="ru-RU"/>
              </w:rPr>
              <w:t>Ответственный исполнитель программы</w:t>
            </w:r>
          </w:p>
        </w:tc>
        <w:tc>
          <w:tcPr>
            <w:tcW w:w="7346" w:type="dxa"/>
            <w:tcBorders>
              <w:top w:val="single" w:sz="6" w:space="0" w:color="auto"/>
              <w:left w:val="single" w:sz="6" w:space="0" w:color="auto"/>
              <w:bottom w:val="single" w:sz="6" w:space="0" w:color="auto"/>
              <w:right w:val="single" w:sz="6" w:space="0" w:color="auto"/>
            </w:tcBorders>
          </w:tcPr>
          <w:p w:rsidR="005D0742" w:rsidRDefault="002C5A82" w:rsidP="005D0742">
            <w:pPr>
              <w:widowControl w:val="0"/>
              <w:autoSpaceDE w:val="0"/>
              <w:autoSpaceDN w:val="0"/>
              <w:adjustRightInd w:val="0"/>
              <w:spacing w:after="0"/>
              <w:jc w:val="center"/>
              <w:rPr>
                <w:rFonts w:ascii="Times New Roman" w:eastAsia="Times New Roman" w:hAnsi="Times New Roman"/>
                <w:sz w:val="24"/>
                <w:szCs w:val="24"/>
                <w:lang w:eastAsia="ru-RU"/>
              </w:rPr>
            </w:pPr>
            <w:r w:rsidRPr="005D0742">
              <w:rPr>
                <w:rFonts w:ascii="Times New Roman" w:eastAsia="Times New Roman" w:hAnsi="Times New Roman"/>
                <w:sz w:val="24"/>
                <w:szCs w:val="24"/>
                <w:lang w:eastAsia="ru-RU"/>
              </w:rPr>
              <w:t xml:space="preserve">Администрация муниципального образования </w:t>
            </w:r>
          </w:p>
          <w:p w:rsidR="002C5A82" w:rsidRPr="005D0742" w:rsidRDefault="002C5A82" w:rsidP="005D0742">
            <w:pPr>
              <w:widowControl w:val="0"/>
              <w:autoSpaceDE w:val="0"/>
              <w:autoSpaceDN w:val="0"/>
              <w:adjustRightInd w:val="0"/>
              <w:spacing w:after="0"/>
              <w:jc w:val="center"/>
              <w:rPr>
                <w:rFonts w:ascii="Times New Roman" w:eastAsia="Times New Roman" w:hAnsi="Times New Roman"/>
                <w:sz w:val="24"/>
                <w:szCs w:val="24"/>
                <w:lang w:eastAsia="ru-RU"/>
              </w:rPr>
            </w:pPr>
            <w:r w:rsidRPr="005D0742">
              <w:rPr>
                <w:rFonts w:ascii="Times New Roman" w:eastAsia="Times New Roman" w:hAnsi="Times New Roman"/>
                <w:sz w:val="24"/>
                <w:szCs w:val="24"/>
                <w:lang w:eastAsia="ru-RU"/>
              </w:rPr>
              <w:t>«Зеленоградский городской округ»</w:t>
            </w:r>
          </w:p>
        </w:tc>
      </w:tr>
      <w:tr w:rsidR="002C5A82" w:rsidRPr="00AD52FF" w:rsidTr="002459FF">
        <w:trPr>
          <w:trHeight w:val="20"/>
        </w:trPr>
        <w:tc>
          <w:tcPr>
            <w:tcW w:w="2363" w:type="dxa"/>
            <w:tcBorders>
              <w:top w:val="single" w:sz="6" w:space="0" w:color="auto"/>
              <w:left w:val="single" w:sz="6" w:space="0" w:color="auto"/>
              <w:bottom w:val="single" w:sz="6" w:space="0" w:color="auto"/>
              <w:right w:val="single" w:sz="6" w:space="0" w:color="auto"/>
            </w:tcBorders>
          </w:tcPr>
          <w:p w:rsidR="002C5A82" w:rsidRPr="00AD52FF" w:rsidRDefault="002C5A82" w:rsidP="002459FF">
            <w:pPr>
              <w:widowControl w:val="0"/>
              <w:autoSpaceDE w:val="0"/>
              <w:autoSpaceDN w:val="0"/>
              <w:adjustRightInd w:val="0"/>
              <w:spacing w:after="0"/>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Соисполнители программы</w:t>
            </w:r>
          </w:p>
        </w:tc>
        <w:tc>
          <w:tcPr>
            <w:tcW w:w="7346" w:type="dxa"/>
            <w:tcBorders>
              <w:top w:val="single" w:sz="6" w:space="0" w:color="auto"/>
              <w:left w:val="single" w:sz="6" w:space="0" w:color="auto"/>
              <w:bottom w:val="single" w:sz="6" w:space="0" w:color="auto"/>
              <w:right w:val="single" w:sz="6" w:space="0" w:color="auto"/>
            </w:tcBorders>
          </w:tcPr>
          <w:p w:rsidR="002C5A82" w:rsidRPr="00AD52FF" w:rsidRDefault="002C5A82" w:rsidP="002459FF">
            <w:pPr>
              <w:widowControl w:val="0"/>
              <w:autoSpaceDE w:val="0"/>
              <w:autoSpaceDN w:val="0"/>
              <w:adjustRightInd w:val="0"/>
              <w:spacing w:after="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отсутствуют</w:t>
            </w:r>
          </w:p>
        </w:tc>
      </w:tr>
      <w:tr w:rsidR="002C5A82" w:rsidRPr="00AD52FF" w:rsidTr="002459FF">
        <w:trPr>
          <w:trHeight w:val="20"/>
        </w:trPr>
        <w:tc>
          <w:tcPr>
            <w:tcW w:w="2363" w:type="dxa"/>
            <w:tcBorders>
              <w:top w:val="single" w:sz="6" w:space="0" w:color="auto"/>
              <w:left w:val="single" w:sz="6" w:space="0" w:color="auto"/>
              <w:bottom w:val="single" w:sz="6" w:space="0" w:color="auto"/>
              <w:right w:val="single" w:sz="6" w:space="0" w:color="auto"/>
            </w:tcBorders>
          </w:tcPr>
          <w:p w:rsidR="002C5A82" w:rsidRPr="00AD52FF" w:rsidRDefault="002C5A82" w:rsidP="002459FF">
            <w:pPr>
              <w:widowControl w:val="0"/>
              <w:autoSpaceDE w:val="0"/>
              <w:autoSpaceDN w:val="0"/>
              <w:adjustRightInd w:val="0"/>
              <w:spacing w:after="0"/>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Участники мероприятий</w:t>
            </w:r>
          </w:p>
          <w:p w:rsidR="002C5A82" w:rsidRPr="00AD52FF" w:rsidRDefault="002C5A82" w:rsidP="002459FF">
            <w:pPr>
              <w:widowControl w:val="0"/>
              <w:autoSpaceDE w:val="0"/>
              <w:autoSpaceDN w:val="0"/>
              <w:adjustRightInd w:val="0"/>
              <w:spacing w:after="0"/>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программы     </w:t>
            </w:r>
          </w:p>
        </w:tc>
        <w:tc>
          <w:tcPr>
            <w:tcW w:w="7346" w:type="dxa"/>
            <w:tcBorders>
              <w:top w:val="single" w:sz="6" w:space="0" w:color="auto"/>
              <w:left w:val="single" w:sz="6" w:space="0" w:color="auto"/>
              <w:bottom w:val="single" w:sz="6" w:space="0" w:color="auto"/>
              <w:right w:val="single" w:sz="6" w:space="0" w:color="auto"/>
            </w:tcBorders>
          </w:tcPr>
          <w:p w:rsidR="002C5A82" w:rsidRPr="00AD52FF" w:rsidRDefault="002C5A82" w:rsidP="002459FF">
            <w:pPr>
              <w:widowControl w:val="0"/>
              <w:autoSpaceDE w:val="0"/>
              <w:autoSpaceDN w:val="0"/>
              <w:adjustRightInd w:val="0"/>
              <w:spacing w:after="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Комитет социальной защиты администрации муниципального образования "Зеленоградский городской округ";</w:t>
            </w:r>
          </w:p>
          <w:p w:rsidR="002C5A82" w:rsidRPr="00AD52FF" w:rsidRDefault="002C5A82" w:rsidP="002459FF">
            <w:pPr>
              <w:widowControl w:val="0"/>
              <w:autoSpaceDE w:val="0"/>
              <w:autoSpaceDN w:val="0"/>
              <w:adjustRightInd w:val="0"/>
              <w:spacing w:after="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Комитет по строительству, жилищно-коммунальному хозяйству и благоустройству администрации муниципального образования "Зеленоградский городской округ"</w:t>
            </w:r>
          </w:p>
        </w:tc>
      </w:tr>
      <w:tr w:rsidR="002C5A82" w:rsidRPr="00AD52FF" w:rsidTr="002459FF">
        <w:trPr>
          <w:trHeight w:val="20"/>
        </w:trPr>
        <w:tc>
          <w:tcPr>
            <w:tcW w:w="2363" w:type="dxa"/>
            <w:tcBorders>
              <w:top w:val="single" w:sz="6" w:space="0" w:color="auto"/>
              <w:left w:val="single" w:sz="6" w:space="0" w:color="auto"/>
              <w:bottom w:val="single" w:sz="6" w:space="0" w:color="auto"/>
              <w:right w:val="single" w:sz="6" w:space="0" w:color="auto"/>
            </w:tcBorders>
          </w:tcPr>
          <w:p w:rsidR="002C5A82" w:rsidRPr="00AD52FF" w:rsidRDefault="002C5A82" w:rsidP="002459FF">
            <w:pPr>
              <w:widowControl w:val="0"/>
              <w:autoSpaceDE w:val="0"/>
              <w:autoSpaceDN w:val="0"/>
              <w:adjustRightInd w:val="0"/>
              <w:spacing w:after="0"/>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Цели программы   </w:t>
            </w:r>
          </w:p>
        </w:tc>
        <w:tc>
          <w:tcPr>
            <w:tcW w:w="7346" w:type="dxa"/>
            <w:tcBorders>
              <w:top w:val="single" w:sz="6" w:space="0" w:color="auto"/>
              <w:left w:val="single" w:sz="6" w:space="0" w:color="auto"/>
              <w:bottom w:val="single" w:sz="6" w:space="0" w:color="auto"/>
              <w:right w:val="single" w:sz="6" w:space="0" w:color="auto"/>
            </w:tcBorders>
          </w:tcPr>
          <w:p w:rsidR="002C5A82" w:rsidRPr="00AD52FF" w:rsidRDefault="002C5A82" w:rsidP="002459FF">
            <w:pPr>
              <w:widowControl w:val="0"/>
              <w:autoSpaceDE w:val="0"/>
              <w:autoSpaceDN w:val="0"/>
              <w:adjustRightInd w:val="0"/>
              <w:spacing w:after="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Государственная поддержка в решении жилищной проблемы молодых семей, признанных в установленном </w:t>
            </w:r>
            <w:proofErr w:type="gramStart"/>
            <w:r w:rsidRPr="00AD52FF">
              <w:rPr>
                <w:rFonts w:ascii="Times New Roman" w:eastAsia="Times New Roman" w:hAnsi="Times New Roman"/>
                <w:sz w:val="28"/>
                <w:szCs w:val="28"/>
                <w:lang w:eastAsia="ru-RU"/>
              </w:rPr>
              <w:t>порядке</w:t>
            </w:r>
            <w:proofErr w:type="gramEnd"/>
            <w:r w:rsidRPr="00AD52FF">
              <w:rPr>
                <w:rFonts w:ascii="Times New Roman" w:eastAsia="Times New Roman" w:hAnsi="Times New Roman"/>
                <w:sz w:val="28"/>
                <w:szCs w:val="28"/>
                <w:lang w:eastAsia="ru-RU"/>
              </w:rPr>
              <w:t xml:space="preserve"> нуждающимися в улучшении жилищных условий</w:t>
            </w:r>
          </w:p>
          <w:p w:rsidR="002C5A82" w:rsidRPr="00AD52FF" w:rsidRDefault="002C5A82" w:rsidP="002459FF">
            <w:pPr>
              <w:widowControl w:val="0"/>
              <w:autoSpaceDE w:val="0"/>
              <w:autoSpaceDN w:val="0"/>
              <w:adjustRightInd w:val="0"/>
              <w:spacing w:after="0"/>
              <w:jc w:val="both"/>
              <w:rPr>
                <w:rFonts w:ascii="Times New Roman" w:eastAsia="Times New Roman" w:hAnsi="Times New Roman"/>
                <w:sz w:val="28"/>
                <w:szCs w:val="28"/>
                <w:lang w:eastAsia="ru-RU"/>
              </w:rPr>
            </w:pPr>
          </w:p>
        </w:tc>
      </w:tr>
      <w:tr w:rsidR="002C5A82" w:rsidRPr="00AD52FF" w:rsidTr="002459FF">
        <w:trPr>
          <w:trHeight w:val="2700"/>
        </w:trPr>
        <w:tc>
          <w:tcPr>
            <w:tcW w:w="2363" w:type="dxa"/>
            <w:tcBorders>
              <w:top w:val="single" w:sz="6" w:space="0" w:color="auto"/>
              <w:left w:val="single" w:sz="6" w:space="0" w:color="auto"/>
              <w:bottom w:val="single" w:sz="6" w:space="0" w:color="auto"/>
              <w:right w:val="single" w:sz="6" w:space="0" w:color="auto"/>
            </w:tcBorders>
          </w:tcPr>
          <w:p w:rsidR="002C5A82" w:rsidRPr="00AD52FF" w:rsidRDefault="002C5A82" w:rsidP="002459FF">
            <w:pPr>
              <w:widowControl w:val="0"/>
              <w:autoSpaceDE w:val="0"/>
              <w:autoSpaceDN w:val="0"/>
              <w:adjustRightInd w:val="0"/>
              <w:spacing w:after="0"/>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Задачи программы</w:t>
            </w:r>
          </w:p>
        </w:tc>
        <w:tc>
          <w:tcPr>
            <w:tcW w:w="7346" w:type="dxa"/>
            <w:tcBorders>
              <w:top w:val="single" w:sz="6" w:space="0" w:color="auto"/>
              <w:left w:val="single" w:sz="6" w:space="0" w:color="auto"/>
              <w:bottom w:val="single" w:sz="6" w:space="0" w:color="auto"/>
              <w:right w:val="single" w:sz="6" w:space="0" w:color="auto"/>
            </w:tcBorders>
          </w:tcPr>
          <w:p w:rsidR="002C5A82" w:rsidRPr="00AD52FF" w:rsidRDefault="002C5A82" w:rsidP="002459FF">
            <w:pPr>
              <w:widowControl w:val="0"/>
              <w:autoSpaceDE w:val="0"/>
              <w:autoSpaceDN w:val="0"/>
              <w:adjustRightInd w:val="0"/>
              <w:spacing w:after="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Предоставление молодым семьям социальных выплат на приобретение жилья или строительство жилого дома;</w:t>
            </w:r>
          </w:p>
          <w:p w:rsidR="002C5A82" w:rsidRPr="00AD52FF" w:rsidRDefault="002C5A82" w:rsidP="002459FF">
            <w:pPr>
              <w:widowControl w:val="0"/>
              <w:autoSpaceDE w:val="0"/>
              <w:autoSpaceDN w:val="0"/>
              <w:adjustRightInd w:val="0"/>
              <w:spacing w:after="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Создание условий для привлечения молодыми семьями собственных средств, дополнительных финансовых сре</w:t>
            </w:r>
            <w:proofErr w:type="gramStart"/>
            <w:r w:rsidRPr="00AD52FF">
              <w:rPr>
                <w:rFonts w:ascii="Times New Roman" w:eastAsia="Times New Roman" w:hAnsi="Times New Roman"/>
                <w:sz w:val="28"/>
                <w:szCs w:val="28"/>
                <w:lang w:eastAsia="ru-RU"/>
              </w:rPr>
              <w:t>дств кр</w:t>
            </w:r>
            <w:proofErr w:type="gramEnd"/>
            <w:r w:rsidRPr="00AD52FF">
              <w:rPr>
                <w:rFonts w:ascii="Times New Roman" w:eastAsia="Times New Roman" w:hAnsi="Times New Roman"/>
                <w:sz w:val="28"/>
                <w:szCs w:val="28"/>
                <w:lang w:eastAsia="ru-RU"/>
              </w:rPr>
              <w:t>едитных и других организаций, предоставляющих жилищные кредиты и займы, в том числе ипотечные кредиты, для приобретения жилья или строительства жилого дома</w:t>
            </w:r>
          </w:p>
        </w:tc>
      </w:tr>
      <w:tr w:rsidR="002C5A82" w:rsidRPr="00AD52FF" w:rsidTr="002459FF">
        <w:trPr>
          <w:trHeight w:val="20"/>
        </w:trPr>
        <w:tc>
          <w:tcPr>
            <w:tcW w:w="2363" w:type="dxa"/>
            <w:tcBorders>
              <w:top w:val="single" w:sz="6" w:space="0" w:color="auto"/>
              <w:left w:val="single" w:sz="6" w:space="0" w:color="auto"/>
              <w:bottom w:val="single" w:sz="6" w:space="0" w:color="auto"/>
              <w:right w:val="single" w:sz="6" w:space="0" w:color="auto"/>
            </w:tcBorders>
          </w:tcPr>
          <w:p w:rsidR="002C5A82" w:rsidRPr="00AD52FF" w:rsidRDefault="002C5A82" w:rsidP="002459FF">
            <w:pPr>
              <w:widowControl w:val="0"/>
              <w:autoSpaceDE w:val="0"/>
              <w:autoSpaceDN w:val="0"/>
              <w:adjustRightInd w:val="0"/>
              <w:spacing w:after="0"/>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Целевые показатели и индикаторы программы</w:t>
            </w:r>
          </w:p>
        </w:tc>
        <w:tc>
          <w:tcPr>
            <w:tcW w:w="7346" w:type="dxa"/>
            <w:tcBorders>
              <w:top w:val="single" w:sz="6" w:space="0" w:color="auto"/>
              <w:left w:val="single" w:sz="6" w:space="0" w:color="auto"/>
              <w:bottom w:val="single" w:sz="6" w:space="0" w:color="auto"/>
              <w:right w:val="single" w:sz="6" w:space="0" w:color="auto"/>
            </w:tcBorders>
          </w:tcPr>
          <w:p w:rsidR="002C5A82" w:rsidRPr="00AD52FF" w:rsidRDefault="002C5A82" w:rsidP="002459FF">
            <w:pPr>
              <w:widowControl w:val="0"/>
              <w:autoSpaceDE w:val="0"/>
              <w:autoSpaceDN w:val="0"/>
              <w:adjustRightInd w:val="0"/>
              <w:spacing w:after="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Количество молодых семей получивших свидетельство о праве на получение социальной выплаты на приобретение (строительство) жилого помещения в 2016 - 202</w:t>
            </w:r>
            <w:r>
              <w:rPr>
                <w:rFonts w:ascii="Times New Roman" w:eastAsia="Times New Roman" w:hAnsi="Times New Roman"/>
                <w:sz w:val="28"/>
                <w:szCs w:val="28"/>
                <w:lang w:eastAsia="ru-RU"/>
              </w:rPr>
              <w:t>5</w:t>
            </w:r>
            <w:r w:rsidRPr="00AD52FF">
              <w:rPr>
                <w:rFonts w:ascii="Times New Roman" w:eastAsia="Times New Roman" w:hAnsi="Times New Roman"/>
                <w:sz w:val="28"/>
                <w:szCs w:val="28"/>
                <w:lang w:eastAsia="ru-RU"/>
              </w:rPr>
              <w:t xml:space="preserve"> годах </w:t>
            </w:r>
            <w:r>
              <w:rPr>
                <w:rFonts w:ascii="Times New Roman" w:eastAsia="Times New Roman" w:hAnsi="Times New Roman"/>
                <w:sz w:val="28"/>
                <w:szCs w:val="28"/>
                <w:lang w:eastAsia="ru-RU"/>
              </w:rPr>
              <w:t>–</w:t>
            </w:r>
            <w:r w:rsidRPr="00AD52FF">
              <w:rPr>
                <w:rFonts w:ascii="Times New Roman" w:eastAsia="Times New Roman" w:hAnsi="Times New Roman"/>
                <w:sz w:val="28"/>
                <w:szCs w:val="28"/>
                <w:lang w:eastAsia="ru-RU"/>
              </w:rPr>
              <w:t> </w:t>
            </w:r>
            <w:r>
              <w:rPr>
                <w:rFonts w:ascii="Times New Roman" w:eastAsia="Times New Roman" w:hAnsi="Times New Roman"/>
                <w:sz w:val="28"/>
                <w:szCs w:val="28"/>
                <w:lang w:eastAsia="ru-RU"/>
              </w:rPr>
              <w:t>110 семей</w:t>
            </w:r>
          </w:p>
        </w:tc>
      </w:tr>
      <w:tr w:rsidR="002C5A82" w:rsidRPr="00AD52FF" w:rsidTr="002459FF">
        <w:trPr>
          <w:trHeight w:val="20"/>
        </w:trPr>
        <w:tc>
          <w:tcPr>
            <w:tcW w:w="2363" w:type="dxa"/>
            <w:tcBorders>
              <w:top w:val="single" w:sz="6" w:space="0" w:color="auto"/>
              <w:left w:val="single" w:sz="6" w:space="0" w:color="auto"/>
              <w:bottom w:val="single" w:sz="6" w:space="0" w:color="auto"/>
              <w:right w:val="single" w:sz="6" w:space="0" w:color="auto"/>
            </w:tcBorders>
          </w:tcPr>
          <w:p w:rsidR="002C5A82" w:rsidRPr="00AD52FF" w:rsidRDefault="002C5A82" w:rsidP="002459FF">
            <w:pPr>
              <w:widowControl w:val="0"/>
              <w:autoSpaceDE w:val="0"/>
              <w:autoSpaceDN w:val="0"/>
              <w:adjustRightInd w:val="0"/>
              <w:spacing w:after="0"/>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Этапы и сроки реализации программы</w:t>
            </w:r>
          </w:p>
        </w:tc>
        <w:tc>
          <w:tcPr>
            <w:tcW w:w="7346" w:type="dxa"/>
            <w:tcBorders>
              <w:top w:val="single" w:sz="6" w:space="0" w:color="auto"/>
              <w:left w:val="single" w:sz="6" w:space="0" w:color="auto"/>
              <w:bottom w:val="single" w:sz="6" w:space="0" w:color="auto"/>
              <w:right w:val="single" w:sz="6" w:space="0" w:color="auto"/>
            </w:tcBorders>
          </w:tcPr>
          <w:p w:rsidR="002C5A82" w:rsidRPr="00AD52FF" w:rsidRDefault="002C5A82" w:rsidP="002459FF">
            <w:pPr>
              <w:widowControl w:val="0"/>
              <w:tabs>
                <w:tab w:val="left" w:pos="5864"/>
              </w:tabs>
              <w:autoSpaceDE w:val="0"/>
              <w:autoSpaceDN w:val="0"/>
              <w:adjustRightInd w:val="0"/>
              <w:spacing w:after="0"/>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2016 - 202</w:t>
            </w:r>
            <w:r>
              <w:rPr>
                <w:rFonts w:ascii="Times New Roman" w:eastAsia="Times New Roman" w:hAnsi="Times New Roman"/>
                <w:sz w:val="28"/>
                <w:szCs w:val="28"/>
                <w:lang w:eastAsia="ru-RU"/>
              </w:rPr>
              <w:t>5</w:t>
            </w:r>
            <w:r w:rsidRPr="00AD52FF">
              <w:rPr>
                <w:rFonts w:ascii="Times New Roman" w:eastAsia="Times New Roman" w:hAnsi="Times New Roman"/>
                <w:sz w:val="28"/>
                <w:szCs w:val="28"/>
                <w:lang w:eastAsia="ru-RU"/>
              </w:rPr>
              <w:t xml:space="preserve"> годы</w:t>
            </w:r>
          </w:p>
        </w:tc>
      </w:tr>
      <w:tr w:rsidR="002C5A82" w:rsidRPr="00AD52FF" w:rsidTr="002459FF">
        <w:trPr>
          <w:cantSplit/>
          <w:trHeight w:val="20"/>
        </w:trPr>
        <w:tc>
          <w:tcPr>
            <w:tcW w:w="2363" w:type="dxa"/>
            <w:tcBorders>
              <w:top w:val="single" w:sz="6" w:space="0" w:color="auto"/>
              <w:left w:val="single" w:sz="6" w:space="0" w:color="auto"/>
              <w:bottom w:val="single" w:sz="6" w:space="0" w:color="auto"/>
              <w:right w:val="single" w:sz="6" w:space="0" w:color="auto"/>
            </w:tcBorders>
          </w:tcPr>
          <w:p w:rsidR="002C5A82" w:rsidRPr="00AD52FF" w:rsidRDefault="002C5A82" w:rsidP="002459FF">
            <w:pPr>
              <w:widowControl w:val="0"/>
              <w:autoSpaceDE w:val="0"/>
              <w:autoSpaceDN w:val="0"/>
              <w:adjustRightInd w:val="0"/>
              <w:spacing w:after="0"/>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lastRenderedPageBreak/>
              <w:t xml:space="preserve">Объемы и источники финансирования программы  по годам  </w:t>
            </w:r>
          </w:p>
        </w:tc>
        <w:tc>
          <w:tcPr>
            <w:tcW w:w="7346" w:type="dxa"/>
            <w:tcBorders>
              <w:top w:val="single" w:sz="6" w:space="0" w:color="auto"/>
              <w:left w:val="single" w:sz="6" w:space="0" w:color="auto"/>
              <w:bottom w:val="single" w:sz="6" w:space="0" w:color="auto"/>
              <w:right w:val="single" w:sz="6" w:space="0" w:color="auto"/>
            </w:tcBorders>
          </w:tcPr>
          <w:p w:rsidR="002C5A82" w:rsidRPr="00AD52FF" w:rsidRDefault="002C5A82" w:rsidP="002459FF">
            <w:pPr>
              <w:widowControl w:val="0"/>
              <w:autoSpaceDE w:val="0"/>
              <w:autoSpaceDN w:val="0"/>
              <w:adjustRightInd w:val="0"/>
              <w:spacing w:after="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Общий объем финансирования муниципальной программы в 2016 - 202</w:t>
            </w:r>
            <w:r>
              <w:rPr>
                <w:rFonts w:ascii="Times New Roman" w:eastAsia="Times New Roman" w:hAnsi="Times New Roman"/>
                <w:sz w:val="28"/>
                <w:szCs w:val="28"/>
                <w:lang w:eastAsia="ru-RU"/>
              </w:rPr>
              <w:t>5</w:t>
            </w:r>
            <w:r w:rsidRPr="00AD52FF">
              <w:rPr>
                <w:rFonts w:ascii="Times New Roman" w:eastAsia="Times New Roman" w:hAnsi="Times New Roman"/>
                <w:sz w:val="28"/>
                <w:szCs w:val="28"/>
                <w:lang w:eastAsia="ru-RU"/>
              </w:rPr>
              <w:t xml:space="preserve"> годах составит  </w:t>
            </w:r>
            <w:r w:rsidRPr="004271E8">
              <w:rPr>
                <w:rFonts w:ascii="Times New Roman" w:eastAsia="Times New Roman" w:hAnsi="Times New Roman"/>
                <w:sz w:val="28"/>
                <w:szCs w:val="28"/>
                <w:lang w:eastAsia="ru-RU"/>
              </w:rPr>
              <w:t>23 103,45</w:t>
            </w:r>
            <w:r w:rsidRPr="00AD52FF">
              <w:rPr>
                <w:rFonts w:ascii="Times New Roman" w:eastAsia="Times New Roman" w:hAnsi="Times New Roman"/>
                <w:sz w:val="28"/>
                <w:szCs w:val="28"/>
                <w:lang w:eastAsia="ru-RU"/>
              </w:rPr>
              <w:t xml:space="preserve"> тыс. рублей, в том числе по источникам финансирования:</w:t>
            </w:r>
          </w:p>
          <w:tbl>
            <w:tblPr>
              <w:tblW w:w="7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343"/>
              <w:gridCol w:w="1214"/>
              <w:gridCol w:w="1260"/>
              <w:gridCol w:w="1236"/>
              <w:gridCol w:w="1317"/>
            </w:tblGrid>
            <w:tr w:rsidR="002C5A82" w:rsidRPr="00AD52FF" w:rsidTr="002459FF">
              <w:trPr>
                <w:cantSplit/>
                <w:trHeight w:val="1665"/>
              </w:trPr>
              <w:tc>
                <w:tcPr>
                  <w:tcW w:w="901" w:type="dxa"/>
                  <w:shd w:val="clear" w:color="auto" w:fill="auto"/>
                  <w:textDirection w:val="btLr"/>
                </w:tcPr>
                <w:p w:rsidR="002C5A82" w:rsidRPr="00AD52FF" w:rsidRDefault="002C5A82" w:rsidP="002459FF">
                  <w:pPr>
                    <w:spacing w:after="0"/>
                    <w:ind w:left="113" w:right="113"/>
                    <w:jc w:val="center"/>
                    <w:rPr>
                      <w:rFonts w:ascii="Times New Roman" w:eastAsia="Times New Roman" w:hAnsi="Times New Roman"/>
                      <w:sz w:val="20"/>
                      <w:szCs w:val="20"/>
                      <w:lang w:eastAsia="ru-RU"/>
                    </w:rPr>
                  </w:pPr>
                  <w:r w:rsidRPr="00AD52FF">
                    <w:rPr>
                      <w:rFonts w:ascii="Times New Roman" w:eastAsia="Times New Roman" w:hAnsi="Times New Roman"/>
                      <w:sz w:val="20"/>
                      <w:szCs w:val="20"/>
                      <w:lang w:eastAsia="ru-RU"/>
                    </w:rPr>
                    <w:t>Год</w:t>
                  </w:r>
                </w:p>
              </w:tc>
              <w:tc>
                <w:tcPr>
                  <w:tcW w:w="1343" w:type="dxa"/>
                  <w:textDirection w:val="btLr"/>
                </w:tcPr>
                <w:p w:rsidR="002C5A82" w:rsidRPr="00AD52FF" w:rsidRDefault="002C5A82" w:rsidP="002459FF">
                  <w:pPr>
                    <w:spacing w:after="0"/>
                    <w:ind w:left="113" w:right="113"/>
                    <w:jc w:val="center"/>
                    <w:rPr>
                      <w:rFonts w:ascii="Times New Roman" w:eastAsia="Times New Roman" w:hAnsi="Times New Roman"/>
                      <w:sz w:val="20"/>
                      <w:szCs w:val="20"/>
                      <w:lang w:eastAsia="ru-RU"/>
                    </w:rPr>
                  </w:pPr>
                  <w:r w:rsidRPr="00AD52FF">
                    <w:rPr>
                      <w:rFonts w:ascii="Times New Roman" w:eastAsia="Times New Roman" w:hAnsi="Times New Roman"/>
                      <w:sz w:val="20"/>
                      <w:szCs w:val="20"/>
                      <w:lang w:eastAsia="ru-RU"/>
                    </w:rPr>
                    <w:t>Всего</w:t>
                  </w:r>
                </w:p>
              </w:tc>
              <w:tc>
                <w:tcPr>
                  <w:tcW w:w="1214" w:type="dxa"/>
                  <w:shd w:val="clear" w:color="auto" w:fill="auto"/>
                  <w:textDirection w:val="btLr"/>
                  <w:vAlign w:val="center"/>
                </w:tcPr>
                <w:p w:rsidR="002C5A82" w:rsidRPr="00AD52FF" w:rsidRDefault="002C5A82" w:rsidP="002459FF">
                  <w:pPr>
                    <w:spacing w:after="0"/>
                    <w:ind w:left="113" w:right="113"/>
                    <w:jc w:val="center"/>
                    <w:rPr>
                      <w:rFonts w:ascii="Times New Roman" w:eastAsia="Times New Roman" w:hAnsi="Times New Roman"/>
                      <w:sz w:val="20"/>
                      <w:szCs w:val="20"/>
                      <w:lang w:eastAsia="ru-RU"/>
                    </w:rPr>
                  </w:pPr>
                  <w:r w:rsidRPr="00AD52FF">
                    <w:rPr>
                      <w:rFonts w:ascii="Times New Roman" w:eastAsia="Times New Roman" w:hAnsi="Times New Roman"/>
                      <w:sz w:val="20"/>
                      <w:szCs w:val="20"/>
                      <w:lang w:eastAsia="ru-RU"/>
                    </w:rPr>
                    <w:t>Бюджет МО "Зеленоградский городской округ"</w:t>
                  </w:r>
                </w:p>
                <w:p w:rsidR="002C5A82" w:rsidRPr="00AD52FF" w:rsidRDefault="002C5A82" w:rsidP="002459FF">
                  <w:pPr>
                    <w:spacing w:after="0"/>
                    <w:ind w:left="113" w:right="113"/>
                    <w:jc w:val="center"/>
                    <w:rPr>
                      <w:rFonts w:ascii="Times New Roman" w:eastAsia="Times New Roman" w:hAnsi="Times New Roman"/>
                      <w:sz w:val="20"/>
                      <w:szCs w:val="20"/>
                      <w:lang w:eastAsia="ru-RU"/>
                    </w:rPr>
                  </w:pPr>
                  <w:r w:rsidRPr="00AD52FF">
                    <w:rPr>
                      <w:rFonts w:ascii="Times New Roman" w:eastAsia="Times New Roman" w:hAnsi="Times New Roman"/>
                      <w:sz w:val="20"/>
                      <w:szCs w:val="20"/>
                      <w:lang w:eastAsia="ru-RU"/>
                    </w:rPr>
                    <w:t>(тыс. руб.)</w:t>
                  </w:r>
                </w:p>
              </w:tc>
              <w:tc>
                <w:tcPr>
                  <w:tcW w:w="1260" w:type="dxa"/>
                  <w:shd w:val="clear" w:color="auto" w:fill="auto"/>
                  <w:textDirection w:val="btLr"/>
                  <w:vAlign w:val="center"/>
                </w:tcPr>
                <w:p w:rsidR="002C5A82" w:rsidRPr="00AD52FF" w:rsidRDefault="002C5A82" w:rsidP="002459FF">
                  <w:pPr>
                    <w:spacing w:after="0"/>
                    <w:ind w:left="113" w:right="113"/>
                    <w:jc w:val="center"/>
                    <w:rPr>
                      <w:rFonts w:ascii="Times New Roman" w:eastAsia="Times New Roman" w:hAnsi="Times New Roman"/>
                      <w:sz w:val="20"/>
                      <w:szCs w:val="20"/>
                      <w:lang w:eastAsia="ru-RU"/>
                    </w:rPr>
                  </w:pPr>
                  <w:r w:rsidRPr="00AD52FF">
                    <w:rPr>
                      <w:rFonts w:ascii="Times New Roman" w:eastAsia="Times New Roman" w:hAnsi="Times New Roman"/>
                      <w:sz w:val="20"/>
                      <w:szCs w:val="20"/>
                      <w:lang w:eastAsia="ru-RU"/>
                    </w:rPr>
                    <w:t>Областной бюджет</w:t>
                  </w:r>
                </w:p>
                <w:p w:rsidR="002C5A82" w:rsidRPr="00AD52FF" w:rsidRDefault="002C5A82" w:rsidP="002459FF">
                  <w:pPr>
                    <w:spacing w:after="0"/>
                    <w:ind w:left="113" w:right="113"/>
                    <w:jc w:val="center"/>
                    <w:rPr>
                      <w:rFonts w:ascii="Times New Roman" w:eastAsia="Times New Roman" w:hAnsi="Times New Roman"/>
                      <w:sz w:val="20"/>
                      <w:szCs w:val="20"/>
                      <w:lang w:eastAsia="ru-RU"/>
                    </w:rPr>
                  </w:pPr>
                  <w:r w:rsidRPr="00AD52FF">
                    <w:rPr>
                      <w:rFonts w:ascii="Times New Roman" w:eastAsia="Times New Roman" w:hAnsi="Times New Roman"/>
                      <w:sz w:val="20"/>
                      <w:szCs w:val="20"/>
                      <w:lang w:eastAsia="ru-RU"/>
                    </w:rPr>
                    <w:t>(тыс. руб.)</w:t>
                  </w:r>
                </w:p>
              </w:tc>
              <w:tc>
                <w:tcPr>
                  <w:tcW w:w="1236" w:type="dxa"/>
                  <w:shd w:val="clear" w:color="auto" w:fill="auto"/>
                  <w:textDirection w:val="btLr"/>
                  <w:vAlign w:val="center"/>
                </w:tcPr>
                <w:p w:rsidR="002C5A82" w:rsidRPr="00AD52FF" w:rsidRDefault="002C5A82" w:rsidP="002459FF">
                  <w:pPr>
                    <w:spacing w:after="0"/>
                    <w:ind w:left="113" w:right="113"/>
                    <w:jc w:val="center"/>
                    <w:rPr>
                      <w:rFonts w:ascii="Times New Roman" w:eastAsia="Times New Roman" w:hAnsi="Times New Roman"/>
                      <w:sz w:val="20"/>
                      <w:szCs w:val="20"/>
                      <w:lang w:eastAsia="ru-RU"/>
                    </w:rPr>
                  </w:pPr>
                  <w:r w:rsidRPr="00AD52FF">
                    <w:rPr>
                      <w:rFonts w:ascii="Times New Roman" w:eastAsia="Times New Roman" w:hAnsi="Times New Roman"/>
                      <w:sz w:val="20"/>
                      <w:szCs w:val="20"/>
                      <w:lang w:eastAsia="ru-RU"/>
                    </w:rPr>
                    <w:t>Федеральный бюджет</w:t>
                  </w:r>
                </w:p>
                <w:p w:rsidR="002C5A82" w:rsidRPr="00AD52FF" w:rsidRDefault="002C5A82" w:rsidP="002459FF">
                  <w:pPr>
                    <w:spacing w:after="0"/>
                    <w:ind w:left="113" w:right="113"/>
                    <w:jc w:val="center"/>
                    <w:rPr>
                      <w:rFonts w:ascii="Times New Roman" w:eastAsia="Times New Roman" w:hAnsi="Times New Roman"/>
                      <w:sz w:val="20"/>
                      <w:szCs w:val="20"/>
                      <w:lang w:eastAsia="ru-RU"/>
                    </w:rPr>
                  </w:pPr>
                  <w:r w:rsidRPr="00AD52FF">
                    <w:rPr>
                      <w:rFonts w:ascii="Times New Roman" w:eastAsia="Times New Roman" w:hAnsi="Times New Roman"/>
                      <w:sz w:val="20"/>
                      <w:szCs w:val="20"/>
                      <w:lang w:eastAsia="ru-RU"/>
                    </w:rPr>
                    <w:t>(тыс. руб.)</w:t>
                  </w:r>
                </w:p>
              </w:tc>
              <w:tc>
                <w:tcPr>
                  <w:tcW w:w="1317" w:type="dxa"/>
                  <w:textDirection w:val="btLr"/>
                </w:tcPr>
                <w:p w:rsidR="002C5A82" w:rsidRPr="00AD52FF" w:rsidRDefault="002C5A82" w:rsidP="002459FF">
                  <w:pPr>
                    <w:spacing w:after="0"/>
                    <w:ind w:left="113" w:right="113"/>
                    <w:jc w:val="center"/>
                    <w:rPr>
                      <w:rFonts w:ascii="Times New Roman" w:eastAsia="Times New Roman" w:hAnsi="Times New Roman"/>
                      <w:sz w:val="20"/>
                      <w:szCs w:val="20"/>
                      <w:lang w:eastAsia="ru-RU"/>
                    </w:rPr>
                  </w:pPr>
                  <w:r w:rsidRPr="00AD52FF">
                    <w:rPr>
                      <w:rFonts w:ascii="Times New Roman" w:eastAsia="Times New Roman" w:hAnsi="Times New Roman"/>
                      <w:sz w:val="20"/>
                      <w:szCs w:val="20"/>
                      <w:lang w:eastAsia="ru-RU"/>
                    </w:rPr>
                    <w:t>Внебюджетные источники</w:t>
                  </w:r>
                </w:p>
              </w:tc>
            </w:tr>
            <w:tr w:rsidR="002C5A82" w:rsidRPr="00AD52FF" w:rsidTr="002459FF">
              <w:trPr>
                <w:cantSplit/>
              </w:trPr>
              <w:tc>
                <w:tcPr>
                  <w:tcW w:w="901" w:type="dxa"/>
                  <w:shd w:val="clear" w:color="auto" w:fill="auto"/>
                </w:tcPr>
                <w:p w:rsidR="002C5A82" w:rsidRPr="00AD52FF" w:rsidRDefault="002C5A82" w:rsidP="002459FF">
                  <w:pPr>
                    <w:spacing w:after="0"/>
                    <w:rPr>
                      <w:rFonts w:ascii="Times New Roman" w:eastAsia="Times New Roman" w:hAnsi="Times New Roman"/>
                      <w:b/>
                      <w:sz w:val="24"/>
                      <w:szCs w:val="24"/>
                      <w:lang w:eastAsia="ru-RU"/>
                    </w:rPr>
                  </w:pPr>
                  <w:r w:rsidRPr="00AD52FF">
                    <w:rPr>
                      <w:rFonts w:ascii="Times New Roman" w:eastAsia="Times New Roman" w:hAnsi="Times New Roman"/>
                      <w:b/>
                      <w:sz w:val="24"/>
                      <w:szCs w:val="24"/>
                      <w:lang w:eastAsia="ru-RU"/>
                    </w:rPr>
                    <w:t>2016</w:t>
                  </w:r>
                </w:p>
              </w:tc>
              <w:tc>
                <w:tcPr>
                  <w:tcW w:w="1343" w:type="dxa"/>
                </w:tcPr>
                <w:p w:rsidR="002C5A82" w:rsidRPr="00B112B0" w:rsidRDefault="002C5A82" w:rsidP="002459F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13 781,32</w:t>
                  </w:r>
                </w:p>
              </w:tc>
              <w:tc>
                <w:tcPr>
                  <w:tcW w:w="1214" w:type="dxa"/>
                  <w:shd w:val="clear" w:color="auto" w:fill="auto"/>
                </w:tcPr>
                <w:p w:rsidR="002C5A82" w:rsidRPr="00B112B0" w:rsidRDefault="002C5A82" w:rsidP="002459FF">
                  <w:pPr>
                    <w:spacing w:after="0"/>
                    <w:jc w:val="center"/>
                    <w:rPr>
                      <w:rFonts w:ascii="Times New Roman" w:eastAsia="Times New Roman" w:hAnsi="Times New Roman"/>
                      <w:sz w:val="24"/>
                      <w:szCs w:val="24"/>
                      <w:lang w:eastAsia="ru-RU"/>
                    </w:rPr>
                  </w:pPr>
                  <w:r w:rsidRPr="00B112B0">
                    <w:rPr>
                      <w:rFonts w:ascii="Times New Roman" w:eastAsia="Times New Roman" w:hAnsi="Times New Roman"/>
                      <w:sz w:val="24"/>
                      <w:szCs w:val="24"/>
                      <w:lang w:eastAsia="ru-RU"/>
                    </w:rPr>
                    <w:t>1 558,90</w:t>
                  </w:r>
                </w:p>
              </w:tc>
              <w:tc>
                <w:tcPr>
                  <w:tcW w:w="1260" w:type="dxa"/>
                  <w:shd w:val="clear" w:color="auto" w:fill="auto"/>
                </w:tcPr>
                <w:p w:rsidR="002C5A82" w:rsidRPr="00B112B0" w:rsidRDefault="002C5A82" w:rsidP="002459FF">
                  <w:pPr>
                    <w:spacing w:after="0"/>
                    <w:jc w:val="center"/>
                    <w:rPr>
                      <w:rFonts w:ascii="Times New Roman" w:eastAsia="Times New Roman" w:hAnsi="Times New Roman"/>
                      <w:sz w:val="24"/>
                      <w:szCs w:val="24"/>
                      <w:lang w:eastAsia="ru-RU"/>
                    </w:rPr>
                  </w:pPr>
                  <w:r w:rsidRPr="00B112B0">
                    <w:rPr>
                      <w:rFonts w:ascii="Times New Roman" w:eastAsia="Times New Roman" w:hAnsi="Times New Roman"/>
                      <w:sz w:val="24"/>
                      <w:szCs w:val="24"/>
                      <w:lang w:eastAsia="ru-RU"/>
                    </w:rPr>
                    <w:t>3 373,90</w:t>
                  </w:r>
                </w:p>
              </w:tc>
              <w:tc>
                <w:tcPr>
                  <w:tcW w:w="1236" w:type="dxa"/>
                  <w:shd w:val="clear" w:color="auto" w:fill="auto"/>
                </w:tcPr>
                <w:p w:rsidR="002C5A82" w:rsidRPr="00B112B0" w:rsidRDefault="002C5A82" w:rsidP="002459FF">
                  <w:pPr>
                    <w:spacing w:after="0"/>
                    <w:jc w:val="center"/>
                    <w:rPr>
                      <w:rFonts w:ascii="Times New Roman" w:eastAsia="Times New Roman" w:hAnsi="Times New Roman"/>
                      <w:sz w:val="24"/>
                      <w:szCs w:val="24"/>
                      <w:lang w:eastAsia="ru-RU"/>
                    </w:rPr>
                  </w:pPr>
                  <w:r w:rsidRPr="00B112B0">
                    <w:rPr>
                      <w:rFonts w:ascii="Times New Roman" w:eastAsia="Times New Roman" w:hAnsi="Times New Roman"/>
                      <w:sz w:val="24"/>
                      <w:szCs w:val="24"/>
                      <w:lang w:eastAsia="ru-RU"/>
                    </w:rPr>
                    <w:t>2 285,20</w:t>
                  </w:r>
                </w:p>
              </w:tc>
              <w:tc>
                <w:tcPr>
                  <w:tcW w:w="1317" w:type="dxa"/>
                </w:tcPr>
                <w:p w:rsidR="002C5A82" w:rsidRPr="00B112B0" w:rsidRDefault="002C5A82" w:rsidP="002459F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6 563,32</w:t>
                  </w:r>
                </w:p>
              </w:tc>
            </w:tr>
            <w:tr w:rsidR="002C5A82" w:rsidRPr="00AD52FF" w:rsidTr="002459FF">
              <w:trPr>
                <w:cantSplit/>
              </w:trPr>
              <w:tc>
                <w:tcPr>
                  <w:tcW w:w="901" w:type="dxa"/>
                  <w:shd w:val="clear" w:color="auto" w:fill="auto"/>
                </w:tcPr>
                <w:p w:rsidR="002C5A82" w:rsidRPr="00AD52FF" w:rsidRDefault="002C5A82" w:rsidP="002459FF">
                  <w:pPr>
                    <w:spacing w:after="0"/>
                    <w:rPr>
                      <w:rFonts w:ascii="Times New Roman" w:eastAsia="Times New Roman" w:hAnsi="Times New Roman"/>
                      <w:b/>
                      <w:sz w:val="24"/>
                      <w:szCs w:val="24"/>
                      <w:lang w:eastAsia="ru-RU"/>
                    </w:rPr>
                  </w:pPr>
                  <w:r w:rsidRPr="00AD52FF">
                    <w:rPr>
                      <w:rFonts w:ascii="Times New Roman" w:eastAsia="Times New Roman" w:hAnsi="Times New Roman"/>
                      <w:b/>
                      <w:sz w:val="24"/>
                      <w:szCs w:val="24"/>
                      <w:lang w:eastAsia="ru-RU"/>
                    </w:rPr>
                    <w:t>2017</w:t>
                  </w:r>
                </w:p>
              </w:tc>
              <w:tc>
                <w:tcPr>
                  <w:tcW w:w="1343" w:type="dxa"/>
                </w:tcPr>
                <w:p w:rsidR="002C5A82" w:rsidRPr="00B112B0" w:rsidRDefault="002C5A82" w:rsidP="002459FF">
                  <w:pPr>
                    <w:spacing w:after="0"/>
                    <w:jc w:val="center"/>
                    <w:rPr>
                      <w:rFonts w:ascii="Times New Roman" w:eastAsia="Times New Roman" w:hAnsi="Times New Roman"/>
                      <w:sz w:val="24"/>
                      <w:szCs w:val="24"/>
                      <w:lang w:eastAsia="ru-RU"/>
                    </w:rPr>
                  </w:pPr>
                  <w:r w:rsidRPr="00B112B0">
                    <w:rPr>
                      <w:rFonts w:ascii="Times New Roman" w:eastAsia="Times New Roman" w:hAnsi="Times New Roman"/>
                      <w:sz w:val="24"/>
                      <w:szCs w:val="24"/>
                      <w:lang w:eastAsia="ru-RU"/>
                    </w:rPr>
                    <w:t>17 </w:t>
                  </w:r>
                  <w:r>
                    <w:rPr>
                      <w:rFonts w:ascii="Times New Roman" w:eastAsia="Times New Roman" w:hAnsi="Times New Roman"/>
                      <w:sz w:val="24"/>
                      <w:szCs w:val="24"/>
                      <w:lang w:eastAsia="ru-RU"/>
                    </w:rPr>
                    <w:t>354</w:t>
                  </w:r>
                  <w:r w:rsidRPr="00B112B0">
                    <w:rPr>
                      <w:rFonts w:ascii="Times New Roman" w:eastAsia="Times New Roman" w:hAnsi="Times New Roman"/>
                      <w:sz w:val="24"/>
                      <w:szCs w:val="24"/>
                      <w:lang w:eastAsia="ru-RU"/>
                    </w:rPr>
                    <w:t>,00</w:t>
                  </w:r>
                </w:p>
              </w:tc>
              <w:tc>
                <w:tcPr>
                  <w:tcW w:w="1214" w:type="dxa"/>
                  <w:shd w:val="clear" w:color="auto" w:fill="auto"/>
                </w:tcPr>
                <w:p w:rsidR="002C5A82" w:rsidRPr="00B112B0" w:rsidRDefault="002C5A82" w:rsidP="002459FF">
                  <w:pPr>
                    <w:spacing w:after="0"/>
                    <w:jc w:val="center"/>
                    <w:rPr>
                      <w:rFonts w:ascii="Times New Roman" w:eastAsia="Times New Roman" w:hAnsi="Times New Roman"/>
                      <w:sz w:val="24"/>
                      <w:szCs w:val="24"/>
                      <w:lang w:eastAsia="ru-RU"/>
                    </w:rPr>
                  </w:pPr>
                  <w:r w:rsidRPr="00B112B0">
                    <w:rPr>
                      <w:rFonts w:ascii="Times New Roman" w:eastAsia="Times New Roman" w:hAnsi="Times New Roman"/>
                      <w:sz w:val="24"/>
                      <w:szCs w:val="24"/>
                      <w:lang w:eastAsia="ru-RU"/>
                    </w:rPr>
                    <w:t>2 201,43</w:t>
                  </w:r>
                </w:p>
              </w:tc>
              <w:tc>
                <w:tcPr>
                  <w:tcW w:w="1260" w:type="dxa"/>
                  <w:shd w:val="clear" w:color="auto" w:fill="auto"/>
                </w:tcPr>
                <w:p w:rsidR="002C5A82" w:rsidRPr="00B112B0" w:rsidRDefault="002C5A82" w:rsidP="002459FF">
                  <w:pPr>
                    <w:spacing w:after="0"/>
                    <w:jc w:val="center"/>
                    <w:rPr>
                      <w:rFonts w:ascii="Times New Roman" w:eastAsia="Times New Roman" w:hAnsi="Times New Roman"/>
                      <w:sz w:val="24"/>
                      <w:szCs w:val="24"/>
                      <w:lang w:eastAsia="ru-RU"/>
                    </w:rPr>
                  </w:pPr>
                  <w:r w:rsidRPr="00B112B0">
                    <w:rPr>
                      <w:rFonts w:ascii="Times New Roman" w:eastAsia="Times New Roman" w:hAnsi="Times New Roman"/>
                      <w:sz w:val="24"/>
                      <w:szCs w:val="24"/>
                      <w:lang w:eastAsia="ru-RU"/>
                    </w:rPr>
                    <w:t>2 066,85</w:t>
                  </w:r>
                </w:p>
              </w:tc>
              <w:tc>
                <w:tcPr>
                  <w:tcW w:w="1236" w:type="dxa"/>
                  <w:shd w:val="clear" w:color="auto" w:fill="auto"/>
                </w:tcPr>
                <w:p w:rsidR="002C5A82" w:rsidRPr="00B112B0" w:rsidRDefault="002C5A82" w:rsidP="002459FF">
                  <w:pPr>
                    <w:spacing w:after="0"/>
                    <w:jc w:val="center"/>
                    <w:rPr>
                      <w:rFonts w:ascii="Times New Roman" w:eastAsia="Times New Roman" w:hAnsi="Times New Roman"/>
                      <w:sz w:val="24"/>
                      <w:szCs w:val="24"/>
                      <w:lang w:eastAsia="ru-RU"/>
                    </w:rPr>
                  </w:pPr>
                  <w:r w:rsidRPr="00B112B0">
                    <w:rPr>
                      <w:rFonts w:ascii="Times New Roman" w:eastAsia="Times New Roman" w:hAnsi="Times New Roman"/>
                      <w:sz w:val="24"/>
                      <w:szCs w:val="24"/>
                      <w:lang w:eastAsia="ru-RU"/>
                    </w:rPr>
                    <w:t>1 905,72</w:t>
                  </w:r>
                </w:p>
              </w:tc>
              <w:tc>
                <w:tcPr>
                  <w:tcW w:w="1317" w:type="dxa"/>
                </w:tcPr>
                <w:p w:rsidR="002C5A82" w:rsidRPr="00B112B0" w:rsidRDefault="002C5A82" w:rsidP="002459FF">
                  <w:pPr>
                    <w:spacing w:after="0"/>
                    <w:jc w:val="center"/>
                    <w:rPr>
                      <w:rFonts w:ascii="Times New Roman" w:eastAsia="Times New Roman" w:hAnsi="Times New Roman"/>
                      <w:sz w:val="24"/>
                      <w:szCs w:val="24"/>
                      <w:lang w:eastAsia="ru-RU"/>
                    </w:rPr>
                  </w:pPr>
                  <w:r w:rsidRPr="00B112B0">
                    <w:rPr>
                      <w:rFonts w:ascii="Times New Roman" w:eastAsia="Times New Roman" w:hAnsi="Times New Roman"/>
                      <w:sz w:val="24"/>
                      <w:szCs w:val="24"/>
                      <w:lang w:eastAsia="ru-RU"/>
                    </w:rPr>
                    <w:t>11 </w:t>
                  </w:r>
                  <w:r>
                    <w:rPr>
                      <w:rFonts w:ascii="Times New Roman" w:eastAsia="Times New Roman" w:hAnsi="Times New Roman"/>
                      <w:sz w:val="24"/>
                      <w:szCs w:val="24"/>
                      <w:lang w:eastAsia="ru-RU"/>
                    </w:rPr>
                    <w:t>180</w:t>
                  </w:r>
                  <w:r w:rsidRPr="00B112B0">
                    <w:rPr>
                      <w:rFonts w:ascii="Times New Roman" w:eastAsia="Times New Roman" w:hAnsi="Times New Roman"/>
                      <w:sz w:val="24"/>
                      <w:szCs w:val="24"/>
                      <w:lang w:eastAsia="ru-RU"/>
                    </w:rPr>
                    <w:t>,00</w:t>
                  </w:r>
                </w:p>
              </w:tc>
            </w:tr>
            <w:tr w:rsidR="002C5A82" w:rsidRPr="00AD52FF" w:rsidTr="002459FF">
              <w:trPr>
                <w:cantSplit/>
              </w:trPr>
              <w:tc>
                <w:tcPr>
                  <w:tcW w:w="901" w:type="dxa"/>
                  <w:shd w:val="clear" w:color="auto" w:fill="auto"/>
                </w:tcPr>
                <w:p w:rsidR="002C5A82" w:rsidRPr="00AD52FF" w:rsidRDefault="002C5A82" w:rsidP="002459FF">
                  <w:pPr>
                    <w:spacing w:after="0"/>
                    <w:rPr>
                      <w:rFonts w:ascii="Times New Roman" w:eastAsia="Times New Roman" w:hAnsi="Times New Roman"/>
                      <w:b/>
                      <w:sz w:val="24"/>
                      <w:szCs w:val="24"/>
                      <w:lang w:eastAsia="ru-RU"/>
                    </w:rPr>
                  </w:pPr>
                  <w:r w:rsidRPr="00AD52FF">
                    <w:rPr>
                      <w:rFonts w:ascii="Times New Roman" w:eastAsia="Times New Roman" w:hAnsi="Times New Roman"/>
                      <w:b/>
                      <w:sz w:val="24"/>
                      <w:szCs w:val="24"/>
                      <w:lang w:eastAsia="ru-RU"/>
                    </w:rPr>
                    <w:t>2018</w:t>
                  </w:r>
                </w:p>
              </w:tc>
              <w:tc>
                <w:tcPr>
                  <w:tcW w:w="1343" w:type="dxa"/>
                </w:tcPr>
                <w:p w:rsidR="002C5A82" w:rsidRPr="00B112B0" w:rsidRDefault="002C5A82" w:rsidP="002459F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18 456,01</w:t>
                  </w:r>
                </w:p>
              </w:tc>
              <w:tc>
                <w:tcPr>
                  <w:tcW w:w="1214" w:type="dxa"/>
                  <w:shd w:val="clear" w:color="auto" w:fill="auto"/>
                </w:tcPr>
                <w:p w:rsidR="002C5A82" w:rsidRPr="00B112B0" w:rsidRDefault="002C5A82" w:rsidP="002459F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2 114,43</w:t>
                  </w:r>
                </w:p>
              </w:tc>
              <w:tc>
                <w:tcPr>
                  <w:tcW w:w="1260" w:type="dxa"/>
                  <w:shd w:val="clear" w:color="auto" w:fill="auto"/>
                </w:tcPr>
                <w:p w:rsidR="002C5A82" w:rsidRPr="00B112B0" w:rsidRDefault="002C5A82" w:rsidP="002459F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2 234,60</w:t>
                  </w:r>
                </w:p>
              </w:tc>
              <w:tc>
                <w:tcPr>
                  <w:tcW w:w="1236" w:type="dxa"/>
                  <w:shd w:val="clear" w:color="auto" w:fill="auto"/>
                </w:tcPr>
                <w:p w:rsidR="002C5A82" w:rsidRPr="00B112B0" w:rsidRDefault="002C5A82" w:rsidP="002459F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1 194,97</w:t>
                  </w:r>
                </w:p>
              </w:tc>
              <w:tc>
                <w:tcPr>
                  <w:tcW w:w="1317" w:type="dxa"/>
                </w:tcPr>
                <w:p w:rsidR="002C5A82" w:rsidRPr="00B112B0" w:rsidRDefault="002C5A82" w:rsidP="002459F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12 912,01</w:t>
                  </w:r>
                </w:p>
              </w:tc>
            </w:tr>
            <w:tr w:rsidR="002C5A82" w:rsidRPr="00AD52FF" w:rsidTr="002459FF">
              <w:trPr>
                <w:cantSplit/>
              </w:trPr>
              <w:tc>
                <w:tcPr>
                  <w:tcW w:w="901" w:type="dxa"/>
                  <w:shd w:val="clear" w:color="auto" w:fill="auto"/>
                </w:tcPr>
                <w:p w:rsidR="002C5A82" w:rsidRPr="00AD52FF" w:rsidRDefault="002C5A82" w:rsidP="002459FF">
                  <w:pPr>
                    <w:spacing w:after="0"/>
                    <w:rPr>
                      <w:rFonts w:ascii="Times New Roman" w:eastAsia="Times New Roman" w:hAnsi="Times New Roman"/>
                      <w:b/>
                      <w:sz w:val="24"/>
                      <w:szCs w:val="24"/>
                      <w:lang w:eastAsia="ru-RU"/>
                    </w:rPr>
                  </w:pPr>
                  <w:r w:rsidRPr="00AD52FF">
                    <w:rPr>
                      <w:rFonts w:ascii="Times New Roman" w:eastAsia="Times New Roman" w:hAnsi="Times New Roman"/>
                      <w:b/>
                      <w:sz w:val="24"/>
                      <w:szCs w:val="24"/>
                      <w:lang w:eastAsia="ru-RU"/>
                    </w:rPr>
                    <w:t>2019</w:t>
                  </w:r>
                </w:p>
              </w:tc>
              <w:tc>
                <w:tcPr>
                  <w:tcW w:w="1343" w:type="dxa"/>
                </w:tcPr>
                <w:p w:rsidR="002C5A82" w:rsidRPr="00B112B0" w:rsidRDefault="002C5A82" w:rsidP="002459FF">
                  <w:pPr>
                    <w:spacing w:after="0"/>
                    <w:jc w:val="center"/>
                    <w:rPr>
                      <w:rFonts w:ascii="Times New Roman" w:eastAsia="Times New Roman" w:hAnsi="Times New Roman"/>
                      <w:sz w:val="24"/>
                      <w:szCs w:val="24"/>
                      <w:lang w:eastAsia="ru-RU"/>
                    </w:rPr>
                  </w:pPr>
                  <w:r w:rsidRPr="00B112B0">
                    <w:rPr>
                      <w:rFonts w:ascii="Times New Roman" w:eastAsia="Times New Roman" w:hAnsi="Times New Roman"/>
                      <w:sz w:val="24"/>
                      <w:szCs w:val="24"/>
                      <w:lang w:eastAsia="ru-RU"/>
                    </w:rPr>
                    <w:t>4320,00</w:t>
                  </w:r>
                </w:p>
              </w:tc>
              <w:tc>
                <w:tcPr>
                  <w:tcW w:w="1214" w:type="dxa"/>
                  <w:shd w:val="clear" w:color="auto" w:fill="auto"/>
                </w:tcPr>
                <w:p w:rsidR="002C5A82" w:rsidRPr="00B112B0" w:rsidRDefault="002C5A82" w:rsidP="002459F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498,35</w:t>
                  </w:r>
                </w:p>
              </w:tc>
              <w:tc>
                <w:tcPr>
                  <w:tcW w:w="1260" w:type="dxa"/>
                  <w:shd w:val="clear" w:color="auto" w:fill="auto"/>
                </w:tcPr>
                <w:p w:rsidR="002C5A82" w:rsidRPr="00B112B0" w:rsidRDefault="002C5A82" w:rsidP="002459F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581,45</w:t>
                  </w:r>
                </w:p>
              </w:tc>
              <w:tc>
                <w:tcPr>
                  <w:tcW w:w="1236" w:type="dxa"/>
                  <w:shd w:val="clear" w:color="auto" w:fill="auto"/>
                </w:tcPr>
                <w:p w:rsidR="002C5A82" w:rsidRPr="00B112B0" w:rsidRDefault="002C5A82" w:rsidP="002459F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432,20</w:t>
                  </w:r>
                </w:p>
              </w:tc>
              <w:tc>
                <w:tcPr>
                  <w:tcW w:w="1317" w:type="dxa"/>
                </w:tcPr>
                <w:p w:rsidR="002C5A82" w:rsidRPr="00B112B0" w:rsidRDefault="002C5A82" w:rsidP="002459FF">
                  <w:pPr>
                    <w:spacing w:after="0"/>
                    <w:jc w:val="center"/>
                    <w:rPr>
                      <w:rFonts w:ascii="Times New Roman" w:eastAsia="Times New Roman" w:hAnsi="Times New Roman"/>
                      <w:sz w:val="24"/>
                      <w:szCs w:val="24"/>
                      <w:lang w:eastAsia="ru-RU"/>
                    </w:rPr>
                  </w:pPr>
                  <w:r w:rsidRPr="00B112B0">
                    <w:rPr>
                      <w:rFonts w:ascii="Times New Roman" w:eastAsia="Times New Roman" w:hAnsi="Times New Roman"/>
                      <w:sz w:val="24"/>
                      <w:szCs w:val="24"/>
                      <w:lang w:eastAsia="ru-RU"/>
                    </w:rPr>
                    <w:t>2 808,00</w:t>
                  </w:r>
                </w:p>
              </w:tc>
            </w:tr>
            <w:tr w:rsidR="002C5A82" w:rsidRPr="00AD52FF" w:rsidTr="002459FF">
              <w:trPr>
                <w:cantSplit/>
              </w:trPr>
              <w:tc>
                <w:tcPr>
                  <w:tcW w:w="901" w:type="dxa"/>
                  <w:shd w:val="clear" w:color="auto" w:fill="auto"/>
                </w:tcPr>
                <w:p w:rsidR="002C5A82" w:rsidRPr="00AD52FF" w:rsidRDefault="002C5A82" w:rsidP="002459FF">
                  <w:pPr>
                    <w:spacing w:after="0"/>
                    <w:rPr>
                      <w:rFonts w:ascii="Times New Roman" w:eastAsia="Times New Roman" w:hAnsi="Times New Roman"/>
                      <w:b/>
                      <w:sz w:val="24"/>
                      <w:szCs w:val="24"/>
                      <w:lang w:eastAsia="ru-RU"/>
                    </w:rPr>
                  </w:pPr>
                  <w:r w:rsidRPr="00AD52FF">
                    <w:rPr>
                      <w:rFonts w:ascii="Times New Roman" w:eastAsia="Times New Roman" w:hAnsi="Times New Roman"/>
                      <w:b/>
                      <w:sz w:val="24"/>
                      <w:szCs w:val="24"/>
                      <w:lang w:eastAsia="ru-RU"/>
                    </w:rPr>
                    <w:t>2020</w:t>
                  </w:r>
                </w:p>
              </w:tc>
              <w:tc>
                <w:tcPr>
                  <w:tcW w:w="1343" w:type="dxa"/>
                </w:tcPr>
                <w:p w:rsidR="002C5A82" w:rsidRPr="00B112B0" w:rsidRDefault="002C5A82" w:rsidP="002459FF">
                  <w:pPr>
                    <w:spacing w:after="0"/>
                    <w:jc w:val="center"/>
                    <w:rPr>
                      <w:rFonts w:ascii="Times New Roman" w:hAnsi="Times New Roman"/>
                      <w:color w:val="000000"/>
                      <w:sz w:val="24"/>
                      <w:szCs w:val="24"/>
                    </w:rPr>
                  </w:pPr>
                  <w:r>
                    <w:rPr>
                      <w:rFonts w:ascii="Times New Roman" w:hAnsi="Times New Roman"/>
                      <w:color w:val="000000"/>
                      <w:sz w:val="24"/>
                      <w:szCs w:val="24"/>
                    </w:rPr>
                    <w:t>25 379,97</w:t>
                  </w:r>
                </w:p>
              </w:tc>
              <w:tc>
                <w:tcPr>
                  <w:tcW w:w="1214"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2927,81</w:t>
                  </w:r>
                </w:p>
              </w:tc>
              <w:tc>
                <w:tcPr>
                  <w:tcW w:w="1260" w:type="dxa"/>
                  <w:shd w:val="clear" w:color="auto" w:fill="auto"/>
                </w:tcPr>
                <w:p w:rsidR="002C5A82" w:rsidRPr="00B112B0" w:rsidRDefault="002C5A82" w:rsidP="002459FF">
                  <w:pPr>
                    <w:spacing w:after="0"/>
                    <w:jc w:val="center"/>
                    <w:rPr>
                      <w:rFonts w:ascii="Times New Roman" w:hAnsi="Times New Roman"/>
                      <w:color w:val="000000"/>
                      <w:sz w:val="24"/>
                      <w:szCs w:val="24"/>
                    </w:rPr>
                  </w:pPr>
                  <w:r>
                    <w:rPr>
                      <w:rFonts w:ascii="Times New Roman" w:hAnsi="Times New Roman"/>
                      <w:color w:val="000000"/>
                      <w:sz w:val="24"/>
                      <w:szCs w:val="24"/>
                    </w:rPr>
                    <w:t>3 416,02</w:t>
                  </w:r>
                </w:p>
              </w:tc>
              <w:tc>
                <w:tcPr>
                  <w:tcW w:w="1236"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2539,16</w:t>
                  </w:r>
                </w:p>
              </w:tc>
              <w:tc>
                <w:tcPr>
                  <w:tcW w:w="1317" w:type="dxa"/>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16496,98</w:t>
                  </w:r>
                </w:p>
              </w:tc>
            </w:tr>
            <w:tr w:rsidR="002C5A82" w:rsidRPr="00AD52FF" w:rsidTr="002459FF">
              <w:trPr>
                <w:cantSplit/>
              </w:trPr>
              <w:tc>
                <w:tcPr>
                  <w:tcW w:w="901" w:type="dxa"/>
                  <w:shd w:val="clear" w:color="auto" w:fill="auto"/>
                </w:tcPr>
                <w:p w:rsidR="002C5A82" w:rsidRPr="00AD52FF" w:rsidRDefault="002C5A82" w:rsidP="002459FF">
                  <w:pPr>
                    <w:spacing w:after="0"/>
                    <w:rPr>
                      <w:rFonts w:ascii="Times New Roman" w:eastAsia="Times New Roman" w:hAnsi="Times New Roman"/>
                      <w:b/>
                      <w:sz w:val="24"/>
                      <w:szCs w:val="24"/>
                      <w:lang w:eastAsia="ru-RU"/>
                    </w:rPr>
                  </w:pPr>
                  <w:r w:rsidRPr="00AD52FF">
                    <w:rPr>
                      <w:rFonts w:ascii="Times New Roman" w:eastAsia="Times New Roman" w:hAnsi="Times New Roman"/>
                      <w:b/>
                      <w:sz w:val="24"/>
                      <w:szCs w:val="24"/>
                      <w:lang w:eastAsia="ru-RU"/>
                    </w:rPr>
                    <w:t>202</w:t>
                  </w:r>
                  <w:r>
                    <w:rPr>
                      <w:rFonts w:ascii="Times New Roman" w:eastAsia="Times New Roman" w:hAnsi="Times New Roman"/>
                      <w:b/>
                      <w:sz w:val="24"/>
                      <w:szCs w:val="24"/>
                      <w:lang w:eastAsia="ru-RU"/>
                    </w:rPr>
                    <w:t>1</w:t>
                  </w:r>
                </w:p>
              </w:tc>
              <w:tc>
                <w:tcPr>
                  <w:tcW w:w="1343" w:type="dxa"/>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21</w:t>
                  </w:r>
                  <w:r>
                    <w:rPr>
                      <w:rFonts w:ascii="Times New Roman" w:hAnsi="Times New Roman"/>
                      <w:color w:val="000000"/>
                      <w:sz w:val="24"/>
                      <w:szCs w:val="24"/>
                    </w:rPr>
                    <w:t>754,29</w:t>
                  </w:r>
                </w:p>
              </w:tc>
              <w:tc>
                <w:tcPr>
                  <w:tcW w:w="1214"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2509,55</w:t>
                  </w:r>
                </w:p>
              </w:tc>
              <w:tc>
                <w:tcPr>
                  <w:tcW w:w="1260"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2928,02</w:t>
                  </w:r>
                </w:p>
              </w:tc>
              <w:tc>
                <w:tcPr>
                  <w:tcW w:w="1236"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2176,43</w:t>
                  </w:r>
                </w:p>
              </w:tc>
              <w:tc>
                <w:tcPr>
                  <w:tcW w:w="1317" w:type="dxa"/>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14</w:t>
                  </w:r>
                  <w:r>
                    <w:rPr>
                      <w:rFonts w:ascii="Times New Roman" w:hAnsi="Times New Roman"/>
                      <w:color w:val="000000"/>
                      <w:sz w:val="24"/>
                      <w:szCs w:val="24"/>
                    </w:rPr>
                    <w:t>140,29</w:t>
                  </w:r>
                </w:p>
              </w:tc>
            </w:tr>
            <w:tr w:rsidR="002C5A82" w:rsidRPr="00AD52FF" w:rsidTr="002459FF">
              <w:trPr>
                <w:cantSplit/>
              </w:trPr>
              <w:tc>
                <w:tcPr>
                  <w:tcW w:w="901" w:type="dxa"/>
                  <w:shd w:val="clear" w:color="auto" w:fill="auto"/>
                </w:tcPr>
                <w:p w:rsidR="002C5A82" w:rsidRPr="00AD52FF" w:rsidRDefault="002C5A82" w:rsidP="002459FF">
                  <w:pPr>
                    <w:spacing w:after="0"/>
                    <w:rPr>
                      <w:rFonts w:ascii="Times New Roman" w:eastAsia="Times New Roman" w:hAnsi="Times New Roman"/>
                      <w:b/>
                      <w:sz w:val="24"/>
                      <w:szCs w:val="24"/>
                      <w:lang w:eastAsia="ru-RU"/>
                    </w:rPr>
                  </w:pPr>
                  <w:r w:rsidRPr="00AD52FF">
                    <w:rPr>
                      <w:rFonts w:ascii="Times New Roman" w:eastAsia="Times New Roman" w:hAnsi="Times New Roman"/>
                      <w:b/>
                      <w:sz w:val="24"/>
                      <w:szCs w:val="24"/>
                      <w:lang w:eastAsia="ru-RU"/>
                    </w:rPr>
                    <w:t>202</w:t>
                  </w:r>
                  <w:r>
                    <w:rPr>
                      <w:rFonts w:ascii="Times New Roman" w:eastAsia="Times New Roman" w:hAnsi="Times New Roman"/>
                      <w:b/>
                      <w:sz w:val="24"/>
                      <w:szCs w:val="24"/>
                      <w:lang w:eastAsia="ru-RU"/>
                    </w:rPr>
                    <w:t>2</w:t>
                  </w:r>
                </w:p>
              </w:tc>
              <w:tc>
                <w:tcPr>
                  <w:tcW w:w="1343" w:type="dxa"/>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23</w:t>
                  </w:r>
                  <w:r>
                    <w:rPr>
                      <w:rFonts w:ascii="Times New Roman" w:hAnsi="Times New Roman"/>
                      <w:color w:val="000000"/>
                      <w:sz w:val="24"/>
                      <w:szCs w:val="24"/>
                    </w:rPr>
                    <w:t>567,14</w:t>
                  </w:r>
                </w:p>
              </w:tc>
              <w:tc>
                <w:tcPr>
                  <w:tcW w:w="1214"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2718,68</w:t>
                  </w:r>
                </w:p>
              </w:tc>
              <w:tc>
                <w:tcPr>
                  <w:tcW w:w="1260"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3172,02</w:t>
                  </w:r>
                </w:p>
              </w:tc>
              <w:tc>
                <w:tcPr>
                  <w:tcW w:w="1236"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2357,8</w:t>
                  </w:r>
                  <w:r>
                    <w:rPr>
                      <w:rFonts w:ascii="Times New Roman" w:hAnsi="Times New Roman"/>
                      <w:color w:val="000000"/>
                      <w:sz w:val="24"/>
                      <w:szCs w:val="24"/>
                    </w:rPr>
                    <w:t>0</w:t>
                  </w:r>
                </w:p>
              </w:tc>
              <w:tc>
                <w:tcPr>
                  <w:tcW w:w="1317" w:type="dxa"/>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15318,6</w:t>
                  </w:r>
                  <w:r>
                    <w:rPr>
                      <w:rFonts w:ascii="Times New Roman" w:hAnsi="Times New Roman"/>
                      <w:color w:val="000000"/>
                      <w:sz w:val="24"/>
                      <w:szCs w:val="24"/>
                    </w:rPr>
                    <w:t>4</w:t>
                  </w:r>
                </w:p>
              </w:tc>
            </w:tr>
            <w:tr w:rsidR="002C5A82" w:rsidRPr="00AD52FF" w:rsidTr="002459FF">
              <w:trPr>
                <w:cantSplit/>
              </w:trPr>
              <w:tc>
                <w:tcPr>
                  <w:tcW w:w="901" w:type="dxa"/>
                  <w:shd w:val="clear" w:color="auto" w:fill="auto"/>
                </w:tcPr>
                <w:p w:rsidR="002C5A82" w:rsidRPr="00AD52FF" w:rsidRDefault="002C5A82" w:rsidP="002459FF">
                  <w:pPr>
                    <w:spacing w:after="0"/>
                    <w:rPr>
                      <w:rFonts w:ascii="Times New Roman" w:eastAsia="Times New Roman" w:hAnsi="Times New Roman"/>
                      <w:b/>
                      <w:sz w:val="24"/>
                      <w:szCs w:val="24"/>
                      <w:lang w:eastAsia="ru-RU"/>
                    </w:rPr>
                  </w:pPr>
                  <w:r w:rsidRPr="00AD52FF">
                    <w:rPr>
                      <w:rFonts w:ascii="Times New Roman" w:eastAsia="Times New Roman" w:hAnsi="Times New Roman"/>
                      <w:b/>
                      <w:sz w:val="24"/>
                      <w:szCs w:val="24"/>
                      <w:lang w:eastAsia="ru-RU"/>
                    </w:rPr>
                    <w:t>202</w:t>
                  </w:r>
                  <w:r>
                    <w:rPr>
                      <w:rFonts w:ascii="Times New Roman" w:eastAsia="Times New Roman" w:hAnsi="Times New Roman"/>
                      <w:b/>
                      <w:sz w:val="24"/>
                      <w:szCs w:val="24"/>
                      <w:lang w:eastAsia="ru-RU"/>
                    </w:rPr>
                    <w:t>3</w:t>
                  </w:r>
                </w:p>
              </w:tc>
              <w:tc>
                <w:tcPr>
                  <w:tcW w:w="1343" w:type="dxa"/>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23</w:t>
                  </w:r>
                  <w:r>
                    <w:rPr>
                      <w:rFonts w:ascii="Times New Roman" w:hAnsi="Times New Roman"/>
                      <w:color w:val="000000"/>
                      <w:sz w:val="24"/>
                      <w:szCs w:val="24"/>
                    </w:rPr>
                    <w:t>567,14</w:t>
                  </w:r>
                </w:p>
              </w:tc>
              <w:tc>
                <w:tcPr>
                  <w:tcW w:w="1214"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2718,68</w:t>
                  </w:r>
                </w:p>
              </w:tc>
              <w:tc>
                <w:tcPr>
                  <w:tcW w:w="1260"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3172,02</w:t>
                  </w:r>
                </w:p>
              </w:tc>
              <w:tc>
                <w:tcPr>
                  <w:tcW w:w="1236"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2357,8</w:t>
                  </w:r>
                  <w:r>
                    <w:rPr>
                      <w:rFonts w:ascii="Times New Roman" w:hAnsi="Times New Roman"/>
                      <w:color w:val="000000"/>
                      <w:sz w:val="24"/>
                      <w:szCs w:val="24"/>
                    </w:rPr>
                    <w:t>0</w:t>
                  </w:r>
                </w:p>
              </w:tc>
              <w:tc>
                <w:tcPr>
                  <w:tcW w:w="1317" w:type="dxa"/>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15318,6</w:t>
                  </w:r>
                  <w:r>
                    <w:rPr>
                      <w:rFonts w:ascii="Times New Roman" w:hAnsi="Times New Roman"/>
                      <w:color w:val="000000"/>
                      <w:sz w:val="24"/>
                      <w:szCs w:val="24"/>
                    </w:rPr>
                    <w:t>4</w:t>
                  </w:r>
                </w:p>
              </w:tc>
            </w:tr>
            <w:tr w:rsidR="002C5A82" w:rsidRPr="00AD52FF" w:rsidTr="002459FF">
              <w:trPr>
                <w:cantSplit/>
              </w:trPr>
              <w:tc>
                <w:tcPr>
                  <w:tcW w:w="901" w:type="dxa"/>
                  <w:shd w:val="clear" w:color="auto" w:fill="auto"/>
                </w:tcPr>
                <w:p w:rsidR="002C5A82" w:rsidRPr="00AD52FF" w:rsidRDefault="002C5A82" w:rsidP="002459FF">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2024</w:t>
                  </w:r>
                </w:p>
              </w:tc>
              <w:tc>
                <w:tcPr>
                  <w:tcW w:w="1343" w:type="dxa"/>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2537</w:t>
                  </w:r>
                  <w:r>
                    <w:rPr>
                      <w:rFonts w:ascii="Times New Roman" w:hAnsi="Times New Roman"/>
                      <w:color w:val="000000"/>
                      <w:sz w:val="24"/>
                      <w:szCs w:val="24"/>
                    </w:rPr>
                    <w:t>9</w:t>
                  </w:r>
                  <w:r w:rsidRPr="00B112B0">
                    <w:rPr>
                      <w:rFonts w:ascii="Times New Roman" w:hAnsi="Times New Roman"/>
                      <w:color w:val="000000"/>
                      <w:sz w:val="24"/>
                      <w:szCs w:val="24"/>
                    </w:rPr>
                    <w:t>,97</w:t>
                  </w:r>
                </w:p>
              </w:tc>
              <w:tc>
                <w:tcPr>
                  <w:tcW w:w="1214"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2927,81</w:t>
                  </w:r>
                </w:p>
              </w:tc>
              <w:tc>
                <w:tcPr>
                  <w:tcW w:w="1260"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3</w:t>
                  </w:r>
                  <w:r>
                    <w:rPr>
                      <w:rFonts w:ascii="Times New Roman" w:hAnsi="Times New Roman"/>
                      <w:color w:val="000000"/>
                      <w:sz w:val="24"/>
                      <w:szCs w:val="24"/>
                    </w:rPr>
                    <w:t>416</w:t>
                  </w:r>
                  <w:r w:rsidRPr="00B112B0">
                    <w:rPr>
                      <w:rFonts w:ascii="Times New Roman" w:hAnsi="Times New Roman"/>
                      <w:color w:val="000000"/>
                      <w:sz w:val="24"/>
                      <w:szCs w:val="24"/>
                    </w:rPr>
                    <w:t>,02</w:t>
                  </w:r>
                </w:p>
              </w:tc>
              <w:tc>
                <w:tcPr>
                  <w:tcW w:w="1236"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2539,16</w:t>
                  </w:r>
                </w:p>
              </w:tc>
              <w:tc>
                <w:tcPr>
                  <w:tcW w:w="1317" w:type="dxa"/>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16496,98</w:t>
                  </w:r>
                </w:p>
              </w:tc>
            </w:tr>
            <w:tr w:rsidR="002C5A82" w:rsidRPr="00AD52FF" w:rsidTr="002459FF">
              <w:trPr>
                <w:cantSplit/>
              </w:trPr>
              <w:tc>
                <w:tcPr>
                  <w:tcW w:w="901" w:type="dxa"/>
                  <w:shd w:val="clear" w:color="auto" w:fill="auto"/>
                </w:tcPr>
                <w:p w:rsidR="002C5A82" w:rsidRPr="00AD52FF" w:rsidRDefault="002C5A82" w:rsidP="002459FF">
                  <w:pPr>
                    <w:spacing w:after="0"/>
                    <w:rPr>
                      <w:rFonts w:ascii="Times New Roman" w:eastAsia="Times New Roman" w:hAnsi="Times New Roman"/>
                      <w:b/>
                      <w:sz w:val="24"/>
                      <w:szCs w:val="24"/>
                      <w:lang w:eastAsia="ru-RU"/>
                    </w:rPr>
                  </w:pPr>
                  <w:r w:rsidRPr="00AD52FF">
                    <w:rPr>
                      <w:rFonts w:ascii="Times New Roman" w:eastAsia="Times New Roman" w:hAnsi="Times New Roman"/>
                      <w:b/>
                      <w:sz w:val="24"/>
                      <w:szCs w:val="24"/>
                      <w:lang w:eastAsia="ru-RU"/>
                    </w:rPr>
                    <w:t>202</w:t>
                  </w:r>
                  <w:r>
                    <w:rPr>
                      <w:rFonts w:ascii="Times New Roman" w:eastAsia="Times New Roman" w:hAnsi="Times New Roman"/>
                      <w:b/>
                      <w:sz w:val="24"/>
                      <w:szCs w:val="24"/>
                      <w:lang w:eastAsia="ru-RU"/>
                    </w:rPr>
                    <w:t>5</w:t>
                  </w:r>
                </w:p>
              </w:tc>
              <w:tc>
                <w:tcPr>
                  <w:tcW w:w="1343" w:type="dxa"/>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2537</w:t>
                  </w:r>
                  <w:r>
                    <w:rPr>
                      <w:rFonts w:ascii="Times New Roman" w:hAnsi="Times New Roman"/>
                      <w:color w:val="000000"/>
                      <w:sz w:val="24"/>
                      <w:szCs w:val="24"/>
                    </w:rPr>
                    <w:t>9</w:t>
                  </w:r>
                  <w:r w:rsidRPr="00B112B0">
                    <w:rPr>
                      <w:rFonts w:ascii="Times New Roman" w:hAnsi="Times New Roman"/>
                      <w:color w:val="000000"/>
                      <w:sz w:val="24"/>
                      <w:szCs w:val="24"/>
                    </w:rPr>
                    <w:t>,97</w:t>
                  </w:r>
                </w:p>
              </w:tc>
              <w:tc>
                <w:tcPr>
                  <w:tcW w:w="1214"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2927,81</w:t>
                  </w:r>
                </w:p>
              </w:tc>
              <w:tc>
                <w:tcPr>
                  <w:tcW w:w="1260"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341</w:t>
                  </w:r>
                  <w:r>
                    <w:rPr>
                      <w:rFonts w:ascii="Times New Roman" w:hAnsi="Times New Roman"/>
                      <w:color w:val="000000"/>
                      <w:sz w:val="24"/>
                      <w:szCs w:val="24"/>
                    </w:rPr>
                    <w:t>6</w:t>
                  </w:r>
                  <w:r w:rsidRPr="00B112B0">
                    <w:rPr>
                      <w:rFonts w:ascii="Times New Roman" w:hAnsi="Times New Roman"/>
                      <w:color w:val="000000"/>
                      <w:sz w:val="24"/>
                      <w:szCs w:val="24"/>
                    </w:rPr>
                    <w:t>,02</w:t>
                  </w:r>
                </w:p>
              </w:tc>
              <w:tc>
                <w:tcPr>
                  <w:tcW w:w="1236"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2539,16</w:t>
                  </w:r>
                </w:p>
              </w:tc>
              <w:tc>
                <w:tcPr>
                  <w:tcW w:w="1317" w:type="dxa"/>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16496,98</w:t>
                  </w:r>
                </w:p>
              </w:tc>
            </w:tr>
            <w:tr w:rsidR="002C5A82" w:rsidRPr="00AD52FF" w:rsidTr="002459FF">
              <w:trPr>
                <w:cantSplit/>
              </w:trPr>
              <w:tc>
                <w:tcPr>
                  <w:tcW w:w="901" w:type="dxa"/>
                  <w:shd w:val="clear" w:color="auto" w:fill="auto"/>
                </w:tcPr>
                <w:p w:rsidR="002C5A82" w:rsidRPr="00AD52FF" w:rsidRDefault="002C5A82" w:rsidP="002459FF">
                  <w:pPr>
                    <w:spacing w:after="0"/>
                    <w:rPr>
                      <w:rFonts w:ascii="Times New Roman" w:eastAsia="Times New Roman" w:hAnsi="Times New Roman"/>
                      <w:sz w:val="24"/>
                      <w:szCs w:val="24"/>
                      <w:lang w:eastAsia="ru-RU"/>
                    </w:rPr>
                  </w:pPr>
                  <w:r w:rsidRPr="00AD52FF">
                    <w:rPr>
                      <w:rFonts w:ascii="Times New Roman" w:eastAsia="Times New Roman" w:hAnsi="Times New Roman"/>
                      <w:sz w:val="24"/>
                      <w:szCs w:val="24"/>
                      <w:lang w:eastAsia="ru-RU"/>
                    </w:rPr>
                    <w:t>Итого:</w:t>
                  </w:r>
                </w:p>
              </w:tc>
              <w:tc>
                <w:tcPr>
                  <w:tcW w:w="1343" w:type="dxa"/>
                </w:tcPr>
                <w:p w:rsidR="002C5A82" w:rsidRPr="00666A38" w:rsidRDefault="002C5A82" w:rsidP="002459FF">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198 939,81</w:t>
                  </w:r>
                </w:p>
              </w:tc>
              <w:tc>
                <w:tcPr>
                  <w:tcW w:w="1214" w:type="dxa"/>
                  <w:shd w:val="clear" w:color="auto" w:fill="auto"/>
                </w:tcPr>
                <w:p w:rsidR="002C5A82" w:rsidRPr="00B112B0" w:rsidRDefault="002C5A82" w:rsidP="002459FF">
                  <w:pPr>
                    <w:spacing w:after="0"/>
                    <w:jc w:val="center"/>
                    <w:rPr>
                      <w:rFonts w:ascii="Times New Roman" w:hAnsi="Times New Roman"/>
                      <w:color w:val="000000"/>
                      <w:sz w:val="24"/>
                      <w:szCs w:val="24"/>
                    </w:rPr>
                  </w:pPr>
                  <w:r w:rsidRPr="00B112B0">
                    <w:rPr>
                      <w:rFonts w:ascii="Times New Roman" w:hAnsi="Times New Roman"/>
                      <w:color w:val="000000"/>
                      <w:sz w:val="24"/>
                      <w:szCs w:val="24"/>
                    </w:rPr>
                    <w:t>2</w:t>
                  </w:r>
                  <w:r>
                    <w:rPr>
                      <w:rFonts w:ascii="Times New Roman" w:hAnsi="Times New Roman"/>
                      <w:color w:val="000000"/>
                      <w:sz w:val="24"/>
                      <w:szCs w:val="24"/>
                    </w:rPr>
                    <w:t>3 103,45</w:t>
                  </w:r>
                </w:p>
              </w:tc>
              <w:tc>
                <w:tcPr>
                  <w:tcW w:w="1260" w:type="dxa"/>
                  <w:shd w:val="clear" w:color="auto" w:fill="auto"/>
                </w:tcPr>
                <w:p w:rsidR="002C5A82" w:rsidRPr="00B112B0" w:rsidRDefault="002C5A82" w:rsidP="002459FF">
                  <w:pPr>
                    <w:spacing w:after="0"/>
                    <w:jc w:val="center"/>
                    <w:rPr>
                      <w:rFonts w:ascii="Times New Roman" w:hAnsi="Times New Roman"/>
                      <w:color w:val="000000"/>
                      <w:sz w:val="24"/>
                      <w:szCs w:val="24"/>
                    </w:rPr>
                  </w:pPr>
                  <w:r>
                    <w:rPr>
                      <w:rFonts w:ascii="Times New Roman" w:hAnsi="Times New Roman"/>
                      <w:color w:val="000000"/>
                      <w:sz w:val="24"/>
                      <w:szCs w:val="24"/>
                    </w:rPr>
                    <w:t>27 776,92</w:t>
                  </w:r>
                </w:p>
              </w:tc>
              <w:tc>
                <w:tcPr>
                  <w:tcW w:w="1236" w:type="dxa"/>
                  <w:shd w:val="clear" w:color="auto" w:fill="auto"/>
                </w:tcPr>
                <w:p w:rsidR="002C5A82" w:rsidRPr="00B112B0" w:rsidRDefault="002C5A82" w:rsidP="002459FF">
                  <w:pPr>
                    <w:spacing w:after="0"/>
                    <w:jc w:val="center"/>
                    <w:rPr>
                      <w:rFonts w:ascii="Times New Roman" w:hAnsi="Times New Roman"/>
                      <w:color w:val="000000"/>
                      <w:sz w:val="24"/>
                      <w:szCs w:val="24"/>
                    </w:rPr>
                  </w:pPr>
                  <w:r>
                    <w:rPr>
                      <w:rFonts w:ascii="Times New Roman" w:hAnsi="Times New Roman"/>
                      <w:color w:val="000000"/>
                      <w:sz w:val="24"/>
                      <w:szCs w:val="24"/>
                    </w:rPr>
                    <w:t>20 327,60</w:t>
                  </w:r>
                </w:p>
              </w:tc>
              <w:tc>
                <w:tcPr>
                  <w:tcW w:w="1317" w:type="dxa"/>
                </w:tcPr>
                <w:p w:rsidR="002C5A82" w:rsidRPr="00B112B0" w:rsidRDefault="002C5A82" w:rsidP="002459FF">
                  <w:pPr>
                    <w:spacing w:after="0"/>
                    <w:jc w:val="center"/>
                    <w:rPr>
                      <w:rFonts w:ascii="Times New Roman" w:hAnsi="Times New Roman"/>
                      <w:color w:val="000000"/>
                      <w:sz w:val="24"/>
                      <w:szCs w:val="24"/>
                    </w:rPr>
                  </w:pPr>
                  <w:r>
                    <w:rPr>
                      <w:rFonts w:ascii="Times New Roman" w:hAnsi="Times New Roman"/>
                      <w:color w:val="000000"/>
                      <w:sz w:val="24"/>
                      <w:szCs w:val="24"/>
                    </w:rPr>
                    <w:t>127 731,84</w:t>
                  </w:r>
                </w:p>
              </w:tc>
            </w:tr>
          </w:tbl>
          <w:p w:rsidR="002C5A82" w:rsidRPr="00AD52FF" w:rsidRDefault="002C5A82" w:rsidP="002459FF">
            <w:pPr>
              <w:spacing w:after="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Объем финансирования уточняется при формировании бюджета на очередной финансовый год</w:t>
            </w:r>
          </w:p>
        </w:tc>
      </w:tr>
      <w:tr w:rsidR="002C5A82" w:rsidRPr="00AD52FF" w:rsidTr="002459FF">
        <w:trPr>
          <w:trHeight w:val="20"/>
        </w:trPr>
        <w:tc>
          <w:tcPr>
            <w:tcW w:w="2363" w:type="dxa"/>
            <w:tcBorders>
              <w:top w:val="single" w:sz="6" w:space="0" w:color="auto"/>
              <w:left w:val="single" w:sz="6" w:space="0" w:color="auto"/>
              <w:bottom w:val="single" w:sz="6" w:space="0" w:color="auto"/>
              <w:right w:val="single" w:sz="6" w:space="0" w:color="auto"/>
            </w:tcBorders>
          </w:tcPr>
          <w:p w:rsidR="002C5A82" w:rsidRPr="00AD52FF" w:rsidRDefault="002C5A82" w:rsidP="002459FF">
            <w:pPr>
              <w:widowControl w:val="0"/>
              <w:autoSpaceDE w:val="0"/>
              <w:autoSpaceDN w:val="0"/>
              <w:adjustRightInd w:val="0"/>
              <w:spacing w:after="0"/>
              <w:contextualSpacing/>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Ожидаемые конечные результаты реализации программы  </w:t>
            </w:r>
          </w:p>
        </w:tc>
        <w:tc>
          <w:tcPr>
            <w:tcW w:w="7346" w:type="dxa"/>
            <w:tcBorders>
              <w:top w:val="single" w:sz="6" w:space="0" w:color="auto"/>
              <w:left w:val="single" w:sz="6" w:space="0" w:color="auto"/>
              <w:bottom w:val="single" w:sz="6" w:space="0" w:color="auto"/>
              <w:right w:val="single" w:sz="6" w:space="0" w:color="auto"/>
            </w:tcBorders>
          </w:tcPr>
          <w:p w:rsidR="002C5A82" w:rsidRPr="00AD52FF" w:rsidRDefault="002C5A82" w:rsidP="002459FF">
            <w:pPr>
              <w:widowControl w:val="0"/>
              <w:autoSpaceDE w:val="0"/>
              <w:autoSpaceDN w:val="0"/>
              <w:adjustRightInd w:val="0"/>
              <w:spacing w:after="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успешное выполнение мероприятий программы позволит: </w:t>
            </w:r>
          </w:p>
          <w:p w:rsidR="002C5A82" w:rsidRPr="00AD52FF" w:rsidRDefault="002C5A82" w:rsidP="002459FF">
            <w:pPr>
              <w:widowControl w:val="0"/>
              <w:autoSpaceDE w:val="0"/>
              <w:autoSpaceDN w:val="0"/>
              <w:adjustRightInd w:val="0"/>
              <w:spacing w:after="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-создать условия для повышения уровня обеспеченности жильем молодых семей;</w:t>
            </w:r>
          </w:p>
          <w:p w:rsidR="002C5A82" w:rsidRPr="00AD52FF" w:rsidRDefault="002C5A82" w:rsidP="002459FF">
            <w:pPr>
              <w:widowControl w:val="0"/>
              <w:autoSpaceDE w:val="0"/>
              <w:autoSpaceDN w:val="0"/>
              <w:adjustRightInd w:val="0"/>
              <w:spacing w:after="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 </w:t>
            </w:r>
          </w:p>
          <w:p w:rsidR="002C5A82" w:rsidRPr="00AD52FF" w:rsidRDefault="002C5A82" w:rsidP="002459FF">
            <w:pPr>
              <w:widowControl w:val="0"/>
              <w:autoSpaceDE w:val="0"/>
              <w:autoSpaceDN w:val="0"/>
              <w:adjustRightInd w:val="0"/>
              <w:spacing w:after="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-обеспечить жильем  </w:t>
            </w:r>
            <w:r>
              <w:rPr>
                <w:rFonts w:ascii="Times New Roman" w:eastAsia="Times New Roman" w:hAnsi="Times New Roman"/>
                <w:sz w:val="28"/>
                <w:szCs w:val="28"/>
                <w:lang w:eastAsia="ru-RU"/>
              </w:rPr>
              <w:t>110</w:t>
            </w:r>
            <w:r w:rsidRPr="00AD52FF">
              <w:rPr>
                <w:rFonts w:ascii="Times New Roman" w:eastAsia="Times New Roman" w:hAnsi="Times New Roman"/>
                <w:sz w:val="28"/>
                <w:szCs w:val="28"/>
                <w:lang w:eastAsia="ru-RU"/>
              </w:rPr>
              <w:t>молоды</w:t>
            </w:r>
            <w:r>
              <w:rPr>
                <w:rFonts w:ascii="Times New Roman" w:eastAsia="Times New Roman" w:hAnsi="Times New Roman"/>
                <w:sz w:val="28"/>
                <w:szCs w:val="28"/>
                <w:lang w:eastAsia="ru-RU"/>
              </w:rPr>
              <w:t>х</w:t>
            </w:r>
            <w:r w:rsidRPr="00AD52FF">
              <w:rPr>
                <w:rFonts w:ascii="Times New Roman" w:eastAsia="Times New Roman" w:hAnsi="Times New Roman"/>
                <w:sz w:val="28"/>
                <w:szCs w:val="28"/>
                <w:lang w:eastAsia="ru-RU"/>
              </w:rPr>
              <w:t xml:space="preserve"> сем</w:t>
            </w:r>
            <w:r>
              <w:rPr>
                <w:rFonts w:ascii="Times New Roman" w:eastAsia="Times New Roman" w:hAnsi="Times New Roman"/>
                <w:sz w:val="28"/>
                <w:szCs w:val="28"/>
                <w:lang w:eastAsia="ru-RU"/>
              </w:rPr>
              <w:t>ей</w:t>
            </w:r>
            <w:r w:rsidRPr="00AD52FF">
              <w:rPr>
                <w:rFonts w:ascii="Times New Roman" w:eastAsia="Times New Roman" w:hAnsi="Times New Roman"/>
                <w:sz w:val="28"/>
                <w:szCs w:val="28"/>
                <w:lang w:eastAsia="ru-RU"/>
              </w:rPr>
              <w:t>;</w:t>
            </w:r>
          </w:p>
          <w:p w:rsidR="002C5A82" w:rsidRPr="00AD52FF" w:rsidRDefault="002C5A82" w:rsidP="002459FF">
            <w:pPr>
              <w:widowControl w:val="0"/>
              <w:autoSpaceDE w:val="0"/>
              <w:autoSpaceDN w:val="0"/>
              <w:adjustRightInd w:val="0"/>
              <w:spacing w:after="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-укрепить семейные отношения и снизить социальную напряженность в обществе;</w:t>
            </w:r>
          </w:p>
          <w:p w:rsidR="002C5A82" w:rsidRPr="00AD52FF" w:rsidRDefault="002C5A82" w:rsidP="002459FF">
            <w:pPr>
              <w:widowControl w:val="0"/>
              <w:autoSpaceDE w:val="0"/>
              <w:autoSpaceDN w:val="0"/>
              <w:adjustRightInd w:val="0"/>
              <w:spacing w:after="0"/>
              <w:contextualSpacing/>
              <w:jc w:val="both"/>
              <w:rPr>
                <w:rFonts w:ascii="Times New Roman" w:eastAsia="Times New Roman" w:hAnsi="Times New Roman"/>
                <w:color w:val="000000"/>
                <w:sz w:val="28"/>
                <w:szCs w:val="28"/>
                <w:shd w:val="clear" w:color="auto" w:fill="FFFFFF"/>
                <w:lang w:eastAsia="ru-RU"/>
              </w:rPr>
            </w:pPr>
            <w:r w:rsidRPr="00AD52FF">
              <w:rPr>
                <w:rFonts w:ascii="Times New Roman" w:eastAsia="Times New Roman" w:hAnsi="Times New Roman"/>
                <w:sz w:val="28"/>
                <w:szCs w:val="28"/>
                <w:lang w:eastAsia="ru-RU"/>
              </w:rPr>
              <w:t xml:space="preserve">-улучшить демографическую ситуацию в муниципальном образовании «Зеленоградский городской округ» </w:t>
            </w:r>
          </w:p>
        </w:tc>
      </w:tr>
      <w:bookmarkEnd w:id="0"/>
    </w:tbl>
    <w:p w:rsidR="002C5A82" w:rsidRPr="00AD52FF" w:rsidRDefault="002C5A82" w:rsidP="002C5A82">
      <w:pPr>
        <w:spacing w:after="0"/>
        <w:rPr>
          <w:rFonts w:ascii="Times New Roman" w:eastAsia="Times New Roman" w:hAnsi="Times New Roman"/>
          <w:sz w:val="28"/>
          <w:szCs w:val="28"/>
          <w:lang w:eastAsia="ru-RU"/>
        </w:rPr>
      </w:pPr>
    </w:p>
    <w:p w:rsidR="002C5A82" w:rsidRPr="00AD52FF" w:rsidRDefault="002C5A82" w:rsidP="002C5A82">
      <w:pPr>
        <w:keepNext/>
        <w:tabs>
          <w:tab w:val="left" w:pos="2100"/>
        </w:tabs>
        <w:spacing w:after="0"/>
        <w:jc w:val="center"/>
        <w:outlineLvl w:val="0"/>
        <w:rPr>
          <w:rFonts w:ascii="Times New Roman" w:eastAsia="Times New Roman" w:hAnsi="Times New Roman"/>
          <w:b/>
          <w:bCs/>
          <w:iCs/>
          <w:sz w:val="28"/>
          <w:szCs w:val="28"/>
          <w:lang w:eastAsia="ru-RU"/>
        </w:rPr>
      </w:pPr>
      <w:bookmarkStart w:id="2" w:name="sub_2100"/>
      <w:r w:rsidRPr="00AD52FF">
        <w:rPr>
          <w:rFonts w:ascii="Times New Roman" w:eastAsia="Times New Roman" w:hAnsi="Times New Roman"/>
          <w:b/>
          <w:bCs/>
          <w:iCs/>
          <w:sz w:val="28"/>
          <w:szCs w:val="28"/>
          <w:lang w:eastAsia="ru-RU"/>
        </w:rPr>
        <w:t>2. Характеристика проблемы</w:t>
      </w:r>
    </w:p>
    <w:bookmarkEnd w:id="2"/>
    <w:p w:rsidR="002C5A82" w:rsidRPr="00AD52FF" w:rsidRDefault="002C5A82" w:rsidP="002C5A82">
      <w:pPr>
        <w:spacing w:after="0"/>
        <w:rPr>
          <w:rFonts w:ascii="Times New Roman" w:eastAsia="Times New Roman" w:hAnsi="Times New Roman"/>
          <w:sz w:val="20"/>
          <w:szCs w:val="20"/>
          <w:lang w:eastAsia="ru-RU"/>
        </w:rPr>
      </w:pPr>
    </w:p>
    <w:p w:rsidR="002C5A82" w:rsidRPr="00AD52FF" w:rsidRDefault="002C5A82" w:rsidP="002C5A82">
      <w:pPr>
        <w:spacing w:after="0"/>
        <w:ind w:firstLine="720"/>
        <w:jc w:val="both"/>
        <w:rPr>
          <w:rFonts w:ascii="Times New Roman" w:eastAsia="Times New Roman" w:hAnsi="Times New Roman"/>
          <w:sz w:val="28"/>
          <w:szCs w:val="28"/>
          <w:lang w:eastAsia="ru-RU"/>
        </w:rPr>
      </w:pPr>
      <w:proofErr w:type="gramStart"/>
      <w:r w:rsidRPr="00AD52FF">
        <w:rPr>
          <w:rFonts w:ascii="Times New Roman" w:eastAsia="Times New Roman" w:hAnsi="Times New Roman"/>
          <w:sz w:val="28"/>
          <w:szCs w:val="28"/>
          <w:lang w:eastAsia="ru-RU"/>
        </w:rPr>
        <w:t xml:space="preserve">В рамках </w:t>
      </w:r>
      <w:hyperlink r:id="rId7" w:history="1">
        <w:r w:rsidRPr="005D0742">
          <w:rPr>
            <w:rFonts w:ascii="Times New Roman" w:eastAsia="Times New Roman" w:hAnsi="Times New Roman" w:cs="Arial"/>
            <w:sz w:val="28"/>
            <w:szCs w:val="28"/>
            <w:lang w:eastAsia="ru-RU"/>
          </w:rPr>
          <w:t>подпрограммы</w:t>
        </w:r>
      </w:hyperlink>
      <w:r w:rsidRPr="00AD52FF">
        <w:rPr>
          <w:rFonts w:ascii="Times New Roman" w:eastAsia="Times New Roman" w:hAnsi="Times New Roman"/>
          <w:sz w:val="28"/>
          <w:szCs w:val="28"/>
          <w:lang w:eastAsia="ru-RU"/>
        </w:rPr>
        <w:t xml:space="preserve"> «Обеспечение жильем молодых семей» федеральной целевой программы «Жилище» на 2011 - 2015 годы за период 2011 -2015 годы в муниципальном образовании «Зеленоградский городской округ» улучшили жилищные условия, в том числе с использованием собственных средств, ипотечных жилищных кредитов и займов, при оказании поддержки за счет средств федерального бюджета, бюджета Калининградской области и местного бюджета на общую сумму 11 970,00</w:t>
      </w:r>
      <w:proofErr w:type="gramEnd"/>
      <w:r w:rsidRPr="00AD52FF">
        <w:rPr>
          <w:rFonts w:ascii="Times New Roman" w:eastAsia="Times New Roman" w:hAnsi="Times New Roman"/>
          <w:sz w:val="28"/>
          <w:szCs w:val="28"/>
          <w:lang w:eastAsia="ru-RU"/>
        </w:rPr>
        <w:t xml:space="preserve"> тыс. рублей (в </w:t>
      </w:r>
      <w:proofErr w:type="spellStart"/>
      <w:r w:rsidRPr="00AD52FF">
        <w:rPr>
          <w:rFonts w:ascii="Times New Roman" w:eastAsia="Times New Roman" w:hAnsi="Times New Roman"/>
          <w:sz w:val="28"/>
          <w:szCs w:val="28"/>
          <w:lang w:eastAsia="ru-RU"/>
        </w:rPr>
        <w:t>т.ч</w:t>
      </w:r>
      <w:proofErr w:type="spellEnd"/>
      <w:r w:rsidRPr="00AD52FF">
        <w:rPr>
          <w:rFonts w:ascii="Times New Roman" w:eastAsia="Times New Roman" w:hAnsi="Times New Roman"/>
          <w:sz w:val="28"/>
          <w:szCs w:val="28"/>
          <w:lang w:eastAsia="ru-RU"/>
        </w:rPr>
        <w:t>. муниципального бюджета3 994,55 тыс. рублей)</w:t>
      </w:r>
      <w:r w:rsidRPr="00146BC5">
        <w:rPr>
          <w:rFonts w:ascii="Times New Roman" w:eastAsia="Times New Roman" w:hAnsi="Times New Roman"/>
          <w:sz w:val="28"/>
          <w:szCs w:val="28"/>
          <w:lang w:eastAsia="ru-RU"/>
        </w:rPr>
        <w:t>19</w:t>
      </w:r>
      <w:r w:rsidRPr="00AD52FF">
        <w:rPr>
          <w:rFonts w:ascii="Times New Roman" w:eastAsia="Times New Roman" w:hAnsi="Times New Roman"/>
          <w:sz w:val="28"/>
          <w:szCs w:val="28"/>
          <w:lang w:eastAsia="ru-RU"/>
        </w:rPr>
        <w:t xml:space="preserve"> молодых семей (в 2011 году - 1семья на сумму 567,0 </w:t>
      </w:r>
      <w:proofErr w:type="spellStart"/>
      <w:r w:rsidRPr="00AD52FF">
        <w:rPr>
          <w:rFonts w:ascii="Times New Roman" w:eastAsia="Times New Roman" w:hAnsi="Times New Roman"/>
          <w:sz w:val="28"/>
          <w:szCs w:val="28"/>
          <w:lang w:eastAsia="ru-RU"/>
        </w:rPr>
        <w:t>тыс</w:t>
      </w:r>
      <w:proofErr w:type="gramStart"/>
      <w:r w:rsidRPr="00AD52FF">
        <w:rPr>
          <w:rFonts w:ascii="Times New Roman" w:eastAsia="Times New Roman" w:hAnsi="Times New Roman"/>
          <w:sz w:val="28"/>
          <w:szCs w:val="28"/>
          <w:lang w:eastAsia="ru-RU"/>
        </w:rPr>
        <w:t>.р</w:t>
      </w:r>
      <w:proofErr w:type="gramEnd"/>
      <w:r w:rsidRPr="00AD52FF">
        <w:rPr>
          <w:rFonts w:ascii="Times New Roman" w:eastAsia="Times New Roman" w:hAnsi="Times New Roman"/>
          <w:sz w:val="28"/>
          <w:szCs w:val="28"/>
          <w:lang w:eastAsia="ru-RU"/>
        </w:rPr>
        <w:t>уб</w:t>
      </w:r>
      <w:proofErr w:type="spellEnd"/>
      <w:r w:rsidRPr="00AD52FF">
        <w:rPr>
          <w:rFonts w:ascii="Times New Roman" w:eastAsia="Times New Roman" w:hAnsi="Times New Roman"/>
          <w:sz w:val="28"/>
          <w:szCs w:val="28"/>
          <w:lang w:eastAsia="ru-RU"/>
        </w:rPr>
        <w:t xml:space="preserve">., в 2012 году – 3 семьи на сумму 2 079,00 </w:t>
      </w:r>
      <w:proofErr w:type="spellStart"/>
      <w:r w:rsidRPr="00AD52FF">
        <w:rPr>
          <w:rFonts w:ascii="Times New Roman" w:eastAsia="Times New Roman" w:hAnsi="Times New Roman"/>
          <w:sz w:val="28"/>
          <w:szCs w:val="28"/>
          <w:lang w:eastAsia="ru-RU"/>
        </w:rPr>
        <w:t>тыс.руб</w:t>
      </w:r>
      <w:proofErr w:type="spellEnd"/>
      <w:r w:rsidRPr="00AD52FF">
        <w:rPr>
          <w:rFonts w:ascii="Times New Roman" w:eastAsia="Times New Roman" w:hAnsi="Times New Roman"/>
          <w:sz w:val="28"/>
          <w:szCs w:val="28"/>
          <w:lang w:eastAsia="ru-RU"/>
        </w:rPr>
        <w:t xml:space="preserve">., в 2013 году – 3 семьи на сумму 1890,00 </w:t>
      </w:r>
      <w:proofErr w:type="spellStart"/>
      <w:r w:rsidRPr="00AD52FF">
        <w:rPr>
          <w:rFonts w:ascii="Times New Roman" w:eastAsia="Times New Roman" w:hAnsi="Times New Roman"/>
          <w:sz w:val="28"/>
          <w:szCs w:val="28"/>
          <w:lang w:eastAsia="ru-RU"/>
        </w:rPr>
        <w:t>тыс.руб</w:t>
      </w:r>
      <w:proofErr w:type="spellEnd"/>
      <w:r w:rsidRPr="00AD52FF">
        <w:rPr>
          <w:rFonts w:ascii="Times New Roman" w:eastAsia="Times New Roman" w:hAnsi="Times New Roman"/>
          <w:sz w:val="28"/>
          <w:szCs w:val="28"/>
          <w:lang w:eastAsia="ru-RU"/>
        </w:rPr>
        <w:t xml:space="preserve">., в 2014- 4 семьи 2520,00 </w:t>
      </w:r>
      <w:proofErr w:type="spellStart"/>
      <w:r w:rsidRPr="00AD52FF">
        <w:rPr>
          <w:rFonts w:ascii="Times New Roman" w:eastAsia="Times New Roman" w:hAnsi="Times New Roman"/>
          <w:sz w:val="28"/>
          <w:szCs w:val="28"/>
          <w:lang w:eastAsia="ru-RU"/>
        </w:rPr>
        <w:t>тыс.руб</w:t>
      </w:r>
      <w:proofErr w:type="spellEnd"/>
      <w:r w:rsidRPr="00AD52FF">
        <w:rPr>
          <w:rFonts w:ascii="Times New Roman" w:eastAsia="Times New Roman" w:hAnsi="Times New Roman"/>
          <w:sz w:val="28"/>
          <w:szCs w:val="28"/>
          <w:lang w:eastAsia="ru-RU"/>
        </w:rPr>
        <w:t xml:space="preserve">., в 2015 году –8 семей на сумму 4914,0). Возрастающее доверие </w:t>
      </w:r>
      <w:r w:rsidRPr="00AD52FF">
        <w:rPr>
          <w:rFonts w:ascii="Times New Roman" w:eastAsia="Times New Roman" w:hAnsi="Times New Roman"/>
          <w:sz w:val="28"/>
          <w:szCs w:val="28"/>
          <w:lang w:eastAsia="ru-RU"/>
        </w:rPr>
        <w:lastRenderedPageBreak/>
        <w:t xml:space="preserve">к данной подпрограмме подтверждает увеличение числа молодых семей, желающих в ней участвовать.   </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муниципальном образовании.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Необходимость устойчивого </w:t>
      </w:r>
      <w:proofErr w:type="gramStart"/>
      <w:r w:rsidRPr="00AD52FF">
        <w:rPr>
          <w:rFonts w:ascii="Times New Roman" w:eastAsia="Times New Roman" w:hAnsi="Times New Roman"/>
          <w:sz w:val="28"/>
          <w:szCs w:val="28"/>
          <w:lang w:eastAsia="ru-RU"/>
        </w:rPr>
        <w:t>функционирования системы улучшения жилищных условий молодых семей</w:t>
      </w:r>
      <w:proofErr w:type="gramEnd"/>
      <w:r w:rsidRPr="00AD52FF">
        <w:rPr>
          <w:rFonts w:ascii="Times New Roman" w:eastAsia="Times New Roman" w:hAnsi="Times New Roman"/>
          <w:sz w:val="28"/>
          <w:szCs w:val="28"/>
          <w:lang w:eastAsia="ru-RU"/>
        </w:rPr>
        <w:t xml:space="preserve"> определяет целесообразность использования программно-целевого метода для решения их жилищной проблемы, поскольку эта проблема:</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не может быть </w:t>
      </w:r>
      <w:proofErr w:type="gramStart"/>
      <w:r w:rsidRPr="00AD52FF">
        <w:rPr>
          <w:rFonts w:ascii="Times New Roman" w:eastAsia="Times New Roman" w:hAnsi="Times New Roman"/>
          <w:sz w:val="28"/>
          <w:szCs w:val="28"/>
          <w:lang w:eastAsia="ru-RU"/>
        </w:rPr>
        <w:t>решена</w:t>
      </w:r>
      <w:proofErr w:type="gramEnd"/>
      <w:r w:rsidRPr="00AD52FF">
        <w:rPr>
          <w:rFonts w:ascii="Times New Roman" w:eastAsia="Times New Roman" w:hAnsi="Times New Roman"/>
          <w:sz w:val="28"/>
          <w:szCs w:val="28"/>
          <w:lang w:eastAsia="ru-RU"/>
        </w:rPr>
        <w:t xml:space="preserve"> в пределах одного финансового года и требует бюджетных расходов в течение нескольких лет;</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носит комплексный характер и ее решение окажет влияние на рост социального благополучия и общее экономическое развитие.</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Вместе с тем применение программно-целевого метода к решению поставленных программой «Обеспечение жильем молодых семей в муниципальном образовании «Зеленоградский городской округ» (далее - Программа) задач сопряжено с определенными рисками. Так, в процессе реализации программы возможны отклонения в достижении результатов из-за финансово-экономических изменений на жилищном рынке.</w:t>
      </w:r>
    </w:p>
    <w:p w:rsidR="002C5A82" w:rsidRPr="00AD52FF" w:rsidRDefault="002C5A82" w:rsidP="002C5A82">
      <w:pPr>
        <w:spacing w:after="0"/>
        <w:jc w:val="both"/>
        <w:rPr>
          <w:rFonts w:ascii="Times New Roman" w:eastAsia="Times New Roman" w:hAnsi="Times New Roman"/>
          <w:sz w:val="28"/>
          <w:szCs w:val="28"/>
          <w:lang w:eastAsia="ru-RU"/>
        </w:rPr>
      </w:pPr>
    </w:p>
    <w:p w:rsidR="002C5A82" w:rsidRPr="00AD52FF" w:rsidRDefault="002C5A82" w:rsidP="002C5A82">
      <w:pPr>
        <w:keepNext/>
        <w:tabs>
          <w:tab w:val="left" w:pos="2100"/>
        </w:tabs>
        <w:spacing w:after="0"/>
        <w:jc w:val="center"/>
        <w:outlineLvl w:val="0"/>
        <w:rPr>
          <w:rFonts w:ascii="Times New Roman" w:eastAsia="Times New Roman" w:hAnsi="Times New Roman"/>
          <w:b/>
          <w:bCs/>
          <w:iCs/>
          <w:sz w:val="28"/>
          <w:szCs w:val="28"/>
          <w:lang w:eastAsia="ru-RU"/>
        </w:rPr>
      </w:pPr>
      <w:bookmarkStart w:id="3" w:name="sub_2200"/>
      <w:r w:rsidRPr="00AD52FF">
        <w:rPr>
          <w:rFonts w:ascii="Times New Roman" w:eastAsia="Times New Roman" w:hAnsi="Times New Roman"/>
          <w:b/>
          <w:bCs/>
          <w:iCs/>
          <w:sz w:val="28"/>
          <w:szCs w:val="28"/>
          <w:lang w:eastAsia="ru-RU"/>
        </w:rPr>
        <w:t>3. Цели и  задачи программы</w:t>
      </w:r>
    </w:p>
    <w:bookmarkEnd w:id="3"/>
    <w:p w:rsidR="002C5A82" w:rsidRPr="00AD52FF" w:rsidRDefault="002C5A82" w:rsidP="002C5A82">
      <w:pPr>
        <w:spacing w:after="0"/>
        <w:jc w:val="both"/>
        <w:rPr>
          <w:rFonts w:ascii="Times New Roman" w:eastAsia="Times New Roman" w:hAnsi="Times New Roman"/>
          <w:sz w:val="28"/>
          <w:szCs w:val="28"/>
          <w:lang w:eastAsia="ru-RU"/>
        </w:rPr>
      </w:pP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Целью программы является предоставление государственной поддержки в решении жилищной проблемы молодым семьям, признанным в установленном </w:t>
      </w:r>
      <w:proofErr w:type="gramStart"/>
      <w:r w:rsidRPr="00AD52FF">
        <w:rPr>
          <w:rFonts w:ascii="Times New Roman" w:eastAsia="Times New Roman" w:hAnsi="Times New Roman"/>
          <w:sz w:val="28"/>
          <w:szCs w:val="28"/>
          <w:lang w:eastAsia="ru-RU"/>
        </w:rPr>
        <w:t>порядке</w:t>
      </w:r>
      <w:proofErr w:type="gramEnd"/>
      <w:r w:rsidRPr="00AD52FF">
        <w:rPr>
          <w:rFonts w:ascii="Times New Roman" w:eastAsia="Times New Roman" w:hAnsi="Times New Roman"/>
          <w:sz w:val="28"/>
          <w:szCs w:val="28"/>
          <w:lang w:eastAsia="ru-RU"/>
        </w:rPr>
        <w:t xml:space="preserve"> нуждающимися в улучшении жилищных условий.</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Задачами программы являются:</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lastRenderedPageBreak/>
        <w:t>предоставление молодым семьям - участникам программы социальных выплат на приобретение жилья  или строительство жилого дома (далее - социальные выплаты);</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создание условий для привлечения молодыми семьями собственных средств, дополнительных финансовых сре</w:t>
      </w:r>
      <w:proofErr w:type="gramStart"/>
      <w:r w:rsidRPr="00AD52FF">
        <w:rPr>
          <w:rFonts w:ascii="Times New Roman" w:eastAsia="Times New Roman" w:hAnsi="Times New Roman"/>
          <w:sz w:val="28"/>
          <w:szCs w:val="28"/>
          <w:lang w:eastAsia="ru-RU"/>
        </w:rPr>
        <w:t>дств кр</w:t>
      </w:r>
      <w:proofErr w:type="gramEnd"/>
      <w:r w:rsidRPr="00AD52FF">
        <w:rPr>
          <w:rFonts w:ascii="Times New Roman" w:eastAsia="Times New Roman" w:hAnsi="Times New Roman"/>
          <w:sz w:val="28"/>
          <w:szCs w:val="28"/>
          <w:lang w:eastAsia="ru-RU"/>
        </w:rPr>
        <w:t>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p w:rsidR="002C5A82" w:rsidRPr="00AD52FF" w:rsidRDefault="002C5A82" w:rsidP="002C5A82">
      <w:pPr>
        <w:spacing w:after="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Основными принципами реализации программы являются:</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добровольность участия в программе молодых семей;</w:t>
      </w:r>
    </w:p>
    <w:p w:rsidR="002C5A82" w:rsidRPr="00AD52FF" w:rsidRDefault="002C5A82" w:rsidP="002C5A82">
      <w:pPr>
        <w:spacing w:after="0"/>
        <w:ind w:left="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признание молодой семьи нуждающейся в улучшении жилищных условий в соответствии с требованиями программы;</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бюджета Калининградской области и бюджета муниципального образования «Зеленоградский городской округ» на улучшение жилищных условий только один раз.</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Условиями прекращения реализации программы являются досрочное достижение цели и задач программы, а также изменение механизмов реализации государственной жилищной политики.</w:t>
      </w:r>
    </w:p>
    <w:p w:rsidR="002C5A82" w:rsidRPr="00AD52FF" w:rsidRDefault="002C5A82" w:rsidP="002C5A82">
      <w:pPr>
        <w:spacing w:after="0"/>
        <w:ind w:firstLine="720"/>
        <w:jc w:val="both"/>
        <w:rPr>
          <w:rFonts w:ascii="Times New Roman" w:eastAsia="Times New Roman" w:hAnsi="Times New Roman"/>
          <w:sz w:val="28"/>
          <w:szCs w:val="28"/>
          <w:lang w:eastAsia="ru-RU"/>
        </w:rPr>
      </w:pPr>
    </w:p>
    <w:p w:rsidR="002C5A82" w:rsidRPr="00AD52FF" w:rsidRDefault="002C5A82" w:rsidP="002C5A82">
      <w:pPr>
        <w:keepNext/>
        <w:numPr>
          <w:ilvl w:val="0"/>
          <w:numId w:val="6"/>
        </w:numPr>
        <w:tabs>
          <w:tab w:val="left" w:pos="2100"/>
        </w:tabs>
        <w:spacing w:after="0"/>
        <w:outlineLvl w:val="0"/>
        <w:rPr>
          <w:rFonts w:ascii="Times New Roman" w:eastAsia="Times New Roman" w:hAnsi="Times New Roman"/>
          <w:b/>
          <w:bCs/>
          <w:iCs/>
          <w:sz w:val="28"/>
          <w:szCs w:val="28"/>
          <w:lang w:eastAsia="ru-RU"/>
        </w:rPr>
      </w:pPr>
      <w:r w:rsidRPr="00AD52FF">
        <w:rPr>
          <w:rFonts w:ascii="Times New Roman" w:eastAsia="Times New Roman" w:hAnsi="Times New Roman"/>
          <w:b/>
          <w:bCs/>
          <w:iCs/>
          <w:sz w:val="28"/>
          <w:szCs w:val="28"/>
          <w:lang w:eastAsia="ru-RU"/>
        </w:rPr>
        <w:t>Сроки реализации программы</w:t>
      </w:r>
    </w:p>
    <w:p w:rsidR="002C5A82" w:rsidRPr="00AD52FF" w:rsidRDefault="002C5A82" w:rsidP="002C5A82">
      <w:pPr>
        <w:spacing w:after="0"/>
        <w:ind w:firstLine="720"/>
        <w:jc w:val="both"/>
        <w:rPr>
          <w:rFonts w:ascii="Times New Roman" w:eastAsia="Times New Roman" w:hAnsi="Times New Roman"/>
          <w:sz w:val="28"/>
          <w:szCs w:val="28"/>
          <w:lang w:eastAsia="ru-RU"/>
        </w:rPr>
      </w:pPr>
    </w:p>
    <w:p w:rsidR="002C5A82" w:rsidRPr="00AD52FF" w:rsidRDefault="002C5A82" w:rsidP="002C5A82">
      <w:pPr>
        <w:spacing w:after="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ab/>
        <w:t xml:space="preserve"> Программа реализуется с 2016 по 202</w:t>
      </w:r>
      <w:r>
        <w:rPr>
          <w:rFonts w:ascii="Times New Roman" w:eastAsia="Times New Roman" w:hAnsi="Times New Roman"/>
          <w:sz w:val="28"/>
          <w:szCs w:val="28"/>
          <w:lang w:eastAsia="ru-RU"/>
        </w:rPr>
        <w:t>5</w:t>
      </w:r>
      <w:r w:rsidRPr="00AD52FF">
        <w:rPr>
          <w:rFonts w:ascii="Times New Roman" w:eastAsia="Times New Roman" w:hAnsi="Times New Roman"/>
          <w:sz w:val="28"/>
          <w:szCs w:val="28"/>
          <w:lang w:eastAsia="ru-RU"/>
        </w:rPr>
        <w:t xml:space="preserve"> годы без разделения на этапы.</w:t>
      </w:r>
    </w:p>
    <w:p w:rsidR="002C5A82" w:rsidRPr="00AD52FF" w:rsidRDefault="002C5A82" w:rsidP="002C5A82">
      <w:pPr>
        <w:spacing w:after="0"/>
        <w:rPr>
          <w:rFonts w:ascii="Times New Roman" w:eastAsia="Times New Roman" w:hAnsi="Times New Roman"/>
          <w:sz w:val="28"/>
          <w:szCs w:val="28"/>
          <w:lang w:eastAsia="ru-RU"/>
        </w:rPr>
      </w:pPr>
      <w:bookmarkStart w:id="4" w:name="sub_2300"/>
      <w:r w:rsidRPr="00AD52FF">
        <w:rPr>
          <w:rFonts w:ascii="Times New Roman" w:eastAsia="Times New Roman" w:hAnsi="Times New Roman"/>
          <w:sz w:val="20"/>
          <w:szCs w:val="20"/>
          <w:lang w:eastAsia="ru-RU"/>
        </w:rPr>
        <w:tab/>
      </w:r>
    </w:p>
    <w:p w:rsidR="002C5A82" w:rsidRPr="00AD52FF" w:rsidRDefault="002C5A82" w:rsidP="002C5A82">
      <w:pPr>
        <w:keepNext/>
        <w:tabs>
          <w:tab w:val="left" w:pos="2100"/>
        </w:tabs>
        <w:spacing w:after="0"/>
        <w:jc w:val="center"/>
        <w:outlineLvl w:val="0"/>
        <w:rPr>
          <w:rFonts w:ascii="Times New Roman" w:eastAsia="Times New Roman" w:hAnsi="Times New Roman"/>
          <w:b/>
          <w:bCs/>
          <w:iCs/>
          <w:sz w:val="28"/>
          <w:szCs w:val="28"/>
          <w:lang w:eastAsia="ru-RU"/>
        </w:rPr>
      </w:pPr>
      <w:bookmarkStart w:id="5" w:name="sub_2400"/>
      <w:bookmarkEnd w:id="4"/>
      <w:r w:rsidRPr="00AD52FF">
        <w:rPr>
          <w:rFonts w:ascii="Times New Roman" w:eastAsia="Times New Roman" w:hAnsi="Times New Roman"/>
          <w:b/>
          <w:bCs/>
          <w:iCs/>
          <w:sz w:val="28"/>
          <w:szCs w:val="28"/>
          <w:lang w:eastAsia="ru-RU"/>
        </w:rPr>
        <w:t xml:space="preserve">5. Перечень и описание программных </w:t>
      </w:r>
      <w:proofErr w:type="gramStart"/>
      <w:r w:rsidRPr="00AD52FF">
        <w:rPr>
          <w:rFonts w:ascii="Times New Roman" w:eastAsia="Times New Roman" w:hAnsi="Times New Roman"/>
          <w:b/>
          <w:bCs/>
          <w:iCs/>
          <w:sz w:val="28"/>
          <w:szCs w:val="28"/>
          <w:lang w:eastAsia="ru-RU"/>
        </w:rPr>
        <w:t>мероприятий</w:t>
      </w:r>
      <w:proofErr w:type="gramEnd"/>
      <w:r w:rsidRPr="00AD52FF">
        <w:rPr>
          <w:rFonts w:ascii="Times New Roman" w:eastAsia="Times New Roman" w:hAnsi="Times New Roman"/>
          <w:b/>
          <w:bCs/>
          <w:iCs/>
          <w:sz w:val="28"/>
          <w:szCs w:val="28"/>
          <w:lang w:eastAsia="ru-RU"/>
        </w:rPr>
        <w:t xml:space="preserve"> и ресурсное обеспечение программы</w:t>
      </w:r>
    </w:p>
    <w:bookmarkEnd w:id="5"/>
    <w:p w:rsidR="002C5A82" w:rsidRPr="00AD52FF" w:rsidRDefault="002C5A82" w:rsidP="002C5A82">
      <w:pPr>
        <w:spacing w:after="0"/>
        <w:jc w:val="both"/>
        <w:rPr>
          <w:rFonts w:ascii="Times New Roman" w:eastAsia="Times New Roman" w:hAnsi="Times New Roman"/>
          <w:sz w:val="28"/>
          <w:szCs w:val="28"/>
          <w:lang w:eastAsia="ru-RU"/>
        </w:rPr>
      </w:pP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Реализация мероприятий программы осуществляется по следующим направлениям:</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финансовое обеспечение реализации программы;</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организационное обеспечение реализации программы.</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Перечень </w:t>
      </w:r>
      <w:proofErr w:type="gramStart"/>
      <w:r w:rsidRPr="00AD52FF">
        <w:rPr>
          <w:rFonts w:ascii="Times New Roman" w:eastAsia="Times New Roman" w:hAnsi="Times New Roman"/>
          <w:sz w:val="28"/>
          <w:szCs w:val="28"/>
          <w:lang w:eastAsia="ru-RU"/>
        </w:rPr>
        <w:t>программных</w:t>
      </w:r>
      <w:proofErr w:type="gramEnd"/>
      <w:r w:rsidRPr="00AD52FF">
        <w:rPr>
          <w:rFonts w:ascii="Times New Roman" w:eastAsia="Times New Roman" w:hAnsi="Times New Roman"/>
          <w:sz w:val="28"/>
          <w:szCs w:val="28"/>
          <w:lang w:eastAsia="ru-RU"/>
        </w:rPr>
        <w:t xml:space="preserve"> мероприятия приведен в Приложении № 1 Программы.</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Основными источниками финансирования программы являются:</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средства федерального бюджета;</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средства бюджета Калининградской области; </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средства бюджета муниципального образования «Зеленоградский городской округ»;</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средства кредитных и других организаций, предоставляющих молодым семьям кредиты и займы на приобретение жилого помещения или строительство жилого дома, в том числе ипотечные;</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средства молодых семей, используемые для частичной оплаты стоимости приобретаемого жилого помещения или строительства жилого дома.</w:t>
      </w:r>
    </w:p>
    <w:p w:rsidR="002C5A82" w:rsidRPr="00AD52FF" w:rsidRDefault="002C5A82" w:rsidP="002C5A82">
      <w:pPr>
        <w:spacing w:after="0"/>
        <w:ind w:firstLine="709"/>
        <w:jc w:val="both"/>
        <w:rPr>
          <w:rFonts w:ascii="Times New Roman" w:hAnsi="Times New Roman"/>
          <w:sz w:val="28"/>
          <w:szCs w:val="28"/>
        </w:rPr>
      </w:pPr>
      <w:proofErr w:type="gramStart"/>
      <w:r w:rsidRPr="00AD52FF">
        <w:rPr>
          <w:rFonts w:ascii="Times New Roman" w:hAnsi="Times New Roman"/>
          <w:sz w:val="28"/>
          <w:szCs w:val="28"/>
        </w:rPr>
        <w:t xml:space="preserve">Средства областного бюджета Калининградской области предоставляются бюджету муниципального образования «Зеленоградский городской округ» в форме субсидий  в  соответствии  с  Условиями </w:t>
      </w:r>
      <w:r w:rsidRPr="00AD52FF">
        <w:rPr>
          <w:rFonts w:ascii="Times New Roman" w:hAnsi="Times New Roman"/>
          <w:sz w:val="28"/>
          <w:szCs w:val="28"/>
        </w:rPr>
        <w:lastRenderedPageBreak/>
        <w:t xml:space="preserve">предоставления и Методикой расчета субсидий из областного бюджета бюджетам муниципальных образований Калининградской области на </w:t>
      </w:r>
      <w:proofErr w:type="spellStart"/>
      <w:r w:rsidRPr="00AD52FF">
        <w:rPr>
          <w:rFonts w:ascii="Times New Roman" w:hAnsi="Times New Roman"/>
          <w:sz w:val="28"/>
          <w:szCs w:val="28"/>
        </w:rPr>
        <w:t>софинансирование</w:t>
      </w:r>
      <w:proofErr w:type="spellEnd"/>
      <w:r w:rsidRPr="00AD52FF">
        <w:rPr>
          <w:rFonts w:ascii="Times New Roman" w:hAnsi="Times New Roman"/>
          <w:sz w:val="28"/>
          <w:szCs w:val="28"/>
        </w:rPr>
        <w:t xml:space="preserve"> расходных обязательств местных бюджетов по предоставлению социальных выплат молодым семьям – участникам </w:t>
      </w:r>
      <w:r w:rsidRPr="00677349">
        <w:rPr>
          <w:rFonts w:ascii="Times New Roman" w:hAnsi="Times New Roman"/>
          <w:sz w:val="28"/>
          <w:szCs w:val="28"/>
        </w:rPr>
        <w:t>мероприятия по обеспечению жильем молодых семей ведомственной целевой программы "Оказание государственной поддержки гражданам в обеспечении</w:t>
      </w:r>
      <w:proofErr w:type="gramEnd"/>
      <w:r w:rsidRPr="00677349">
        <w:rPr>
          <w:rFonts w:ascii="Times New Roman" w:hAnsi="Times New Roman"/>
          <w:sz w:val="28"/>
          <w:szCs w:val="28"/>
        </w:rPr>
        <w:t xml:space="preserve"> жильем и оплате жилищно-коммунальных услуг"</w:t>
      </w:r>
      <w:r w:rsidRPr="00AD52FF">
        <w:rPr>
          <w:rFonts w:ascii="Times New Roman" w:hAnsi="Times New Roman"/>
          <w:sz w:val="28"/>
          <w:szCs w:val="28"/>
        </w:rPr>
        <w:t xml:space="preserve">, </w:t>
      </w:r>
      <w:proofErr w:type="gramStart"/>
      <w:r w:rsidRPr="00AD52FF">
        <w:rPr>
          <w:rFonts w:ascii="Times New Roman" w:hAnsi="Times New Roman"/>
          <w:sz w:val="28"/>
          <w:szCs w:val="28"/>
        </w:rPr>
        <w:t>утвержденными</w:t>
      </w:r>
      <w:proofErr w:type="gramEnd"/>
      <w:r w:rsidRPr="00AD52FF">
        <w:rPr>
          <w:rFonts w:ascii="Times New Roman" w:hAnsi="Times New Roman"/>
          <w:sz w:val="28"/>
          <w:szCs w:val="28"/>
        </w:rPr>
        <w:t xml:space="preserve"> постановлением Правительства Калининградской области от 31.12.2013 № 1026 (в действующей редакции) в приложении № 2 к государственной программе Калининградской области «Доступное и комфортное жилье».</w:t>
      </w:r>
    </w:p>
    <w:p w:rsidR="002C5A82" w:rsidRPr="00AD52FF" w:rsidRDefault="002C5A82" w:rsidP="002C5A82">
      <w:pPr>
        <w:autoSpaceDE w:val="0"/>
        <w:autoSpaceDN w:val="0"/>
        <w:adjustRightInd w:val="0"/>
        <w:spacing w:after="0"/>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Объемы финансирования, предусмотренные программой</w:t>
      </w:r>
      <w:r w:rsidRPr="00AD52FF">
        <w:rPr>
          <w:rFonts w:ascii="Times New Roman" w:eastAsia="Times New Roman" w:hAnsi="Times New Roman"/>
          <w:sz w:val="28"/>
          <w:szCs w:val="28"/>
          <w:lang w:eastAsia="ru-RU"/>
        </w:rPr>
        <w:t xml:space="preserve"> за счет средств областного и федерального бюджетов, определены расчетным путем, носят прогнозный характер </w:t>
      </w:r>
      <w:r>
        <w:rPr>
          <w:rFonts w:ascii="Times New Roman" w:eastAsia="Times New Roman" w:hAnsi="Times New Roman"/>
          <w:sz w:val="28"/>
          <w:szCs w:val="28"/>
          <w:lang w:eastAsia="ru-RU"/>
        </w:rPr>
        <w:t xml:space="preserve">и </w:t>
      </w:r>
      <w:r w:rsidRPr="00AD52FF">
        <w:rPr>
          <w:rFonts w:ascii="Times New Roman" w:eastAsia="Times New Roman" w:hAnsi="Times New Roman"/>
          <w:sz w:val="28"/>
          <w:szCs w:val="28"/>
          <w:lang w:eastAsia="ru-RU"/>
        </w:rPr>
        <w:t xml:space="preserve"> ежегодно подлежат  уточнению в соответствии с распределением Правительством Калининградской области субсидий муниципальным образованиям Калининградской области на предоставление молодым семьям социальных выплат на приобретение (строительство) жилья.</w:t>
      </w:r>
      <w:proofErr w:type="gramEnd"/>
    </w:p>
    <w:p w:rsidR="002C5A82" w:rsidRDefault="002C5A82" w:rsidP="002C5A82">
      <w:pPr>
        <w:spacing w:after="0"/>
        <w:ind w:firstLine="709"/>
        <w:jc w:val="both"/>
        <w:rPr>
          <w:rFonts w:ascii="Times New Roman" w:hAnsi="Times New Roman"/>
          <w:sz w:val="28"/>
          <w:szCs w:val="28"/>
        </w:rPr>
      </w:pPr>
      <w:r w:rsidRPr="00AD52FF">
        <w:rPr>
          <w:rFonts w:ascii="Times New Roman" w:hAnsi="Times New Roman"/>
          <w:sz w:val="28"/>
          <w:szCs w:val="28"/>
          <w:lang w:val="en-US"/>
        </w:rPr>
        <w:t> </w:t>
      </w:r>
      <w:r w:rsidRPr="00AD52FF">
        <w:rPr>
          <w:rFonts w:ascii="Times New Roman" w:hAnsi="Times New Roman"/>
          <w:sz w:val="28"/>
          <w:szCs w:val="28"/>
        </w:rPr>
        <w:t>В ходе реализации Программы отдельные мероприятия, объемы и источники их финансирования могут корректироваться на основе анализа полученных результатов и с учетом фактического использования финансовых сре</w:t>
      </w:r>
      <w:proofErr w:type="gramStart"/>
      <w:r w:rsidRPr="00AD52FF">
        <w:rPr>
          <w:rFonts w:ascii="Times New Roman" w:hAnsi="Times New Roman"/>
          <w:sz w:val="28"/>
          <w:szCs w:val="28"/>
        </w:rPr>
        <w:t>дств пр</w:t>
      </w:r>
      <w:proofErr w:type="gramEnd"/>
      <w:r w:rsidRPr="00AD52FF">
        <w:rPr>
          <w:rFonts w:ascii="Times New Roman" w:hAnsi="Times New Roman"/>
          <w:sz w:val="28"/>
          <w:szCs w:val="28"/>
        </w:rPr>
        <w:t>и реализации мероприятий, при этом проводится корректировка целевых индикаторов и их значений.</w:t>
      </w:r>
    </w:p>
    <w:p w:rsidR="002C5A82" w:rsidRPr="00211F4E" w:rsidRDefault="002C5A82" w:rsidP="002C5A82">
      <w:pPr>
        <w:spacing w:after="0"/>
        <w:ind w:firstLine="709"/>
        <w:jc w:val="both"/>
        <w:rPr>
          <w:rFonts w:ascii="Times New Roman" w:hAnsi="Times New Roman"/>
          <w:sz w:val="28"/>
          <w:szCs w:val="28"/>
        </w:rPr>
      </w:pPr>
      <w:r w:rsidRPr="00AD52FF">
        <w:rPr>
          <w:rFonts w:ascii="Times New Roman" w:eastAsia="Times New Roman" w:hAnsi="Times New Roman"/>
          <w:sz w:val="28"/>
          <w:szCs w:val="28"/>
          <w:lang w:eastAsia="ru-RU"/>
        </w:rPr>
        <w:t xml:space="preserve">Расходы из местного бюджета на предоставление молодым семьям государственной поддержки на улучшение жилищных условий производится в объемах, предусмотренных бюджетными ассигнованиями на соответствующий финансовый год. </w:t>
      </w:r>
    </w:p>
    <w:p w:rsidR="002C5A82" w:rsidRPr="00AD52FF" w:rsidRDefault="002C5A82" w:rsidP="002C5A82">
      <w:pPr>
        <w:spacing w:after="0"/>
        <w:ind w:firstLine="720"/>
        <w:jc w:val="both"/>
        <w:rPr>
          <w:rFonts w:ascii="Times New Roman" w:eastAsia="Times New Roman" w:hAnsi="Times New Roman"/>
          <w:sz w:val="28"/>
          <w:szCs w:val="28"/>
          <w:lang w:eastAsia="ru-RU"/>
        </w:rPr>
      </w:pPr>
      <w:proofErr w:type="gramStart"/>
      <w:r w:rsidRPr="00AD52FF">
        <w:rPr>
          <w:rFonts w:ascii="Times New Roman" w:eastAsia="Times New Roman" w:hAnsi="Times New Roman"/>
          <w:sz w:val="28"/>
          <w:szCs w:val="28"/>
          <w:lang w:eastAsia="ru-RU"/>
        </w:rPr>
        <w:t xml:space="preserve">Привлечение средств внебюджетных источников обеспечивается за счет использования участниками программы собственных и заемных средств в соответствии с Правилами предоставления молодым семьям социальных выплат на приобретение (строительство) жилья и их использования (приложение № 4) </w:t>
      </w:r>
      <w:r w:rsidRPr="00677349">
        <w:rPr>
          <w:rFonts w:ascii="Times New Roman" w:eastAsia="Times New Roman" w:hAnsi="Times New Roman"/>
          <w:sz w:val="28"/>
          <w:szCs w:val="28"/>
          <w:lang w:eastAsia="ru-RU"/>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Pr="00AD52FF">
        <w:rPr>
          <w:rFonts w:ascii="Times New Roman" w:eastAsia="Times New Roman" w:hAnsi="Times New Roman"/>
          <w:sz w:val="28"/>
          <w:szCs w:val="28"/>
          <w:lang w:eastAsia="ru-RU"/>
        </w:rPr>
        <w:t>, утвержденной Постановлением Правительства Российской Федерации от 17 декабря</w:t>
      </w:r>
      <w:proofErr w:type="gramEnd"/>
      <w:r w:rsidRPr="00AD52FF">
        <w:rPr>
          <w:rFonts w:ascii="Times New Roman" w:eastAsia="Times New Roman" w:hAnsi="Times New Roman"/>
          <w:sz w:val="28"/>
          <w:szCs w:val="28"/>
          <w:lang w:eastAsia="ru-RU"/>
        </w:rPr>
        <w:t xml:space="preserve"> 2010 года №1050 (далее - Правила предоставления молодым семьям социальных выплат).</w:t>
      </w:r>
    </w:p>
    <w:p w:rsidR="002C5A82" w:rsidRPr="00AD52FF" w:rsidRDefault="002C5A82" w:rsidP="002C5A82">
      <w:pPr>
        <w:spacing w:after="0"/>
        <w:jc w:val="both"/>
        <w:rPr>
          <w:rFonts w:ascii="Times New Roman" w:eastAsia="Times New Roman" w:hAnsi="Times New Roman"/>
          <w:sz w:val="28"/>
          <w:szCs w:val="28"/>
          <w:lang w:eastAsia="ru-RU"/>
        </w:rPr>
      </w:pPr>
    </w:p>
    <w:p w:rsidR="002C5A82" w:rsidRPr="00AD52FF" w:rsidRDefault="002C5A82" w:rsidP="002C5A82">
      <w:pPr>
        <w:keepNext/>
        <w:tabs>
          <w:tab w:val="left" w:pos="2100"/>
        </w:tabs>
        <w:spacing w:after="0"/>
        <w:jc w:val="center"/>
        <w:outlineLvl w:val="0"/>
        <w:rPr>
          <w:rFonts w:ascii="Times New Roman" w:eastAsia="Times New Roman" w:hAnsi="Times New Roman"/>
          <w:b/>
          <w:bCs/>
          <w:iCs/>
          <w:sz w:val="28"/>
          <w:szCs w:val="28"/>
          <w:lang w:eastAsia="ru-RU"/>
        </w:rPr>
      </w:pPr>
      <w:bookmarkStart w:id="6" w:name="sub_2600"/>
      <w:r w:rsidRPr="00AD52FF">
        <w:rPr>
          <w:rFonts w:ascii="Times New Roman" w:eastAsia="Times New Roman" w:hAnsi="Times New Roman"/>
          <w:b/>
          <w:bCs/>
          <w:iCs/>
          <w:sz w:val="28"/>
          <w:szCs w:val="28"/>
          <w:lang w:eastAsia="ru-RU"/>
        </w:rPr>
        <w:t>6. Оценка социально-экономической эффективности реализации программы</w:t>
      </w:r>
      <w:bookmarkEnd w:id="6"/>
    </w:p>
    <w:p w:rsidR="002C5A82" w:rsidRPr="00AD52FF" w:rsidRDefault="002C5A82" w:rsidP="002C5A82">
      <w:pPr>
        <w:spacing w:after="0"/>
        <w:rPr>
          <w:rFonts w:ascii="Times New Roman" w:eastAsia="Times New Roman" w:hAnsi="Times New Roman"/>
          <w:sz w:val="20"/>
          <w:szCs w:val="20"/>
          <w:lang w:eastAsia="ru-RU"/>
        </w:rPr>
      </w:pP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Эффективность реализации  программы и </w:t>
      </w:r>
      <w:proofErr w:type="gramStart"/>
      <w:r w:rsidRPr="00AD52FF">
        <w:rPr>
          <w:rFonts w:ascii="Times New Roman" w:eastAsia="Times New Roman" w:hAnsi="Times New Roman"/>
          <w:sz w:val="28"/>
          <w:szCs w:val="28"/>
          <w:lang w:eastAsia="ru-RU"/>
        </w:rPr>
        <w:t>использования</w:t>
      </w:r>
      <w:proofErr w:type="gramEnd"/>
      <w:r w:rsidRPr="00AD52FF">
        <w:rPr>
          <w:rFonts w:ascii="Times New Roman" w:eastAsia="Times New Roman" w:hAnsi="Times New Roman"/>
          <w:sz w:val="28"/>
          <w:szCs w:val="28"/>
          <w:lang w:eastAsia="ru-RU"/>
        </w:rPr>
        <w:t xml:space="preserve"> выделенных на нее средств федерального бюджета, бюджета Калининградской области и бюджета МО «Зеленоградский городской округ» обеспечивается за счет:</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прозрачности использования бюджетных средств;</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государственного регулирования порядка расчета размера социальных выплат и их предоставления;</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адресного предоставления социальных выплат;</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lastRenderedPageBreak/>
        <w:t>привлечения молодыми семьями собственных, кредитных и заемных сре</w:t>
      </w:r>
      <w:proofErr w:type="gramStart"/>
      <w:r w:rsidRPr="00AD52FF">
        <w:rPr>
          <w:rFonts w:ascii="Times New Roman" w:eastAsia="Times New Roman" w:hAnsi="Times New Roman"/>
          <w:sz w:val="28"/>
          <w:szCs w:val="28"/>
          <w:lang w:eastAsia="ru-RU"/>
        </w:rPr>
        <w:t>дств дл</w:t>
      </w:r>
      <w:proofErr w:type="gramEnd"/>
      <w:r w:rsidRPr="00AD52FF">
        <w:rPr>
          <w:rFonts w:ascii="Times New Roman" w:eastAsia="Times New Roman" w:hAnsi="Times New Roman"/>
          <w:sz w:val="28"/>
          <w:szCs w:val="28"/>
          <w:lang w:eastAsia="ru-RU"/>
        </w:rPr>
        <w:t>я приобретения жилого помещения или строительства жилого дома.</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Оценка эффективности реализации мер по обеспечению жильем молодых семей будет осуществляться на основе индикаторов, которыми являются количество молодых семей, получивших свидетельство о праве на получение социальной выплаты на приобретение (строительство) жилого помещения.</w:t>
      </w:r>
    </w:p>
    <w:p w:rsidR="002C5A82" w:rsidRPr="00AD52FF" w:rsidRDefault="002C5A82" w:rsidP="002C5A82">
      <w:pPr>
        <w:spacing w:after="0"/>
        <w:ind w:firstLine="720"/>
        <w:jc w:val="both"/>
        <w:rPr>
          <w:rFonts w:ascii="Times New Roman" w:eastAsia="Times New Roman" w:hAnsi="Times New Roman"/>
          <w:sz w:val="28"/>
          <w:szCs w:val="28"/>
          <w:lang w:eastAsia="ru-RU"/>
        </w:rPr>
      </w:pPr>
      <w:bookmarkStart w:id="7" w:name="sub_26007"/>
      <w:r w:rsidRPr="00AD52FF">
        <w:rPr>
          <w:rFonts w:ascii="Times New Roman" w:eastAsia="Times New Roman" w:hAnsi="Times New Roman"/>
          <w:sz w:val="28"/>
          <w:szCs w:val="28"/>
          <w:lang w:eastAsia="ru-RU"/>
        </w:rPr>
        <w:t>Успешное выполнение мероприятий программы позволит к 202</w:t>
      </w:r>
      <w:r>
        <w:rPr>
          <w:rFonts w:ascii="Times New Roman" w:eastAsia="Times New Roman" w:hAnsi="Times New Roman"/>
          <w:sz w:val="28"/>
          <w:szCs w:val="28"/>
          <w:lang w:eastAsia="ru-RU"/>
        </w:rPr>
        <w:t>5</w:t>
      </w:r>
      <w:r w:rsidRPr="00AD52FF">
        <w:rPr>
          <w:rFonts w:ascii="Times New Roman" w:eastAsia="Times New Roman" w:hAnsi="Times New Roman"/>
          <w:sz w:val="28"/>
          <w:szCs w:val="28"/>
          <w:lang w:eastAsia="ru-RU"/>
        </w:rPr>
        <w:t xml:space="preserve">году обеспечить социальной выплатой порядка </w:t>
      </w:r>
      <w:r>
        <w:rPr>
          <w:rFonts w:ascii="Times New Roman" w:eastAsia="Times New Roman" w:hAnsi="Times New Roman"/>
          <w:sz w:val="28"/>
          <w:szCs w:val="28"/>
          <w:lang w:eastAsia="ru-RU"/>
        </w:rPr>
        <w:t xml:space="preserve">109 </w:t>
      </w:r>
      <w:r w:rsidRPr="00AD52FF">
        <w:rPr>
          <w:rFonts w:ascii="Times New Roman" w:eastAsia="Times New Roman" w:hAnsi="Times New Roman"/>
          <w:sz w:val="28"/>
          <w:szCs w:val="28"/>
          <w:lang w:eastAsia="ru-RU"/>
        </w:rPr>
        <w:t>молодых семей, нуждающихся в улучшении жилищных условий, а также позволит обеспечить:</w:t>
      </w:r>
    </w:p>
    <w:bookmarkEnd w:id="7"/>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привлечение в жилищную сферу дополнительных финансовых сре</w:t>
      </w:r>
      <w:proofErr w:type="gramStart"/>
      <w:r w:rsidRPr="00AD52FF">
        <w:rPr>
          <w:rFonts w:ascii="Times New Roman" w:eastAsia="Times New Roman" w:hAnsi="Times New Roman"/>
          <w:sz w:val="28"/>
          <w:szCs w:val="28"/>
          <w:lang w:eastAsia="ru-RU"/>
        </w:rPr>
        <w:t>дств кр</w:t>
      </w:r>
      <w:proofErr w:type="gramEnd"/>
      <w:r w:rsidRPr="00AD52FF">
        <w:rPr>
          <w:rFonts w:ascii="Times New Roman" w:eastAsia="Times New Roman" w:hAnsi="Times New Roman"/>
          <w:sz w:val="28"/>
          <w:szCs w:val="28"/>
          <w:lang w:eastAsia="ru-RU"/>
        </w:rPr>
        <w:t>едитных и других организаций, предоставляющих кредиты и займы на приобретение или строительство жилья, а также собственных средств граждан;</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развитие и закрепление положительных демографических тенденций в обществе;</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укрепление семейных отношений и снижение уровня социальной напряженности в обществе;</w:t>
      </w:r>
    </w:p>
    <w:p w:rsidR="002C5A82"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развитие системы ипотечного жилищного кредитования.</w:t>
      </w:r>
    </w:p>
    <w:p w:rsidR="002C5A82" w:rsidRPr="00AD52FF" w:rsidRDefault="002C5A82" w:rsidP="002C5A82">
      <w:pPr>
        <w:spacing w:after="0"/>
        <w:ind w:firstLine="720"/>
        <w:jc w:val="both"/>
        <w:rPr>
          <w:rFonts w:ascii="Times New Roman" w:eastAsia="Times New Roman" w:hAnsi="Times New Roman"/>
          <w:sz w:val="28"/>
          <w:szCs w:val="28"/>
          <w:lang w:eastAsia="ru-RU"/>
        </w:rPr>
      </w:pPr>
    </w:p>
    <w:p w:rsidR="002C5A82" w:rsidRPr="00AD52FF" w:rsidRDefault="002C5A82" w:rsidP="002C5A82">
      <w:pPr>
        <w:keepNext/>
        <w:tabs>
          <w:tab w:val="left" w:pos="2100"/>
        </w:tabs>
        <w:spacing w:after="0"/>
        <w:jc w:val="center"/>
        <w:outlineLvl w:val="0"/>
        <w:rPr>
          <w:rFonts w:ascii="Times New Roman" w:eastAsia="Times New Roman" w:hAnsi="Times New Roman"/>
          <w:b/>
          <w:bCs/>
          <w:iCs/>
          <w:sz w:val="28"/>
          <w:szCs w:val="28"/>
          <w:lang w:eastAsia="ru-RU"/>
        </w:rPr>
      </w:pPr>
      <w:r w:rsidRPr="00AD52FF">
        <w:rPr>
          <w:rFonts w:ascii="Times New Roman" w:eastAsia="Times New Roman" w:hAnsi="Times New Roman"/>
          <w:b/>
          <w:bCs/>
          <w:iCs/>
          <w:sz w:val="28"/>
          <w:szCs w:val="28"/>
          <w:lang w:eastAsia="ru-RU"/>
        </w:rPr>
        <w:t>7. Механизм реализации программы и управления программой</w:t>
      </w:r>
    </w:p>
    <w:p w:rsidR="002C5A82" w:rsidRPr="00AD52FF" w:rsidRDefault="002C5A82" w:rsidP="002C5A82">
      <w:pPr>
        <w:spacing w:after="0"/>
        <w:jc w:val="both"/>
        <w:rPr>
          <w:rFonts w:ascii="Times New Roman" w:eastAsia="Times New Roman" w:hAnsi="Times New Roman"/>
          <w:sz w:val="28"/>
          <w:szCs w:val="28"/>
          <w:lang w:eastAsia="ru-RU"/>
        </w:rPr>
      </w:pP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Механизм реализации программы предполагает оказание государственной поддержки молодым семьям - участникам программы в улучшении жилищных условий путем предоставления им социальных выплат.</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Условием участия в программе и предоставления социальной выплаты является согласие совершеннолетних членов молодой семьи на обработку администрацией муниципального образования «Зеленоградский городской округ»,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 Согласие должно быть оформлено в соответствии со </w:t>
      </w:r>
      <w:hyperlink r:id="rId8" w:history="1">
        <w:r w:rsidRPr="00AD52FF">
          <w:rPr>
            <w:rFonts w:ascii="Times New Roman" w:eastAsia="Times New Roman" w:hAnsi="Times New Roman" w:cs="Arial"/>
            <w:color w:val="106BBE"/>
            <w:sz w:val="28"/>
            <w:szCs w:val="28"/>
            <w:lang w:eastAsia="ru-RU"/>
          </w:rPr>
          <w:t>статьей 9</w:t>
        </w:r>
      </w:hyperlink>
      <w:r w:rsidRPr="00AD52FF">
        <w:rPr>
          <w:rFonts w:ascii="Times New Roman" w:eastAsia="Times New Roman" w:hAnsi="Times New Roman"/>
          <w:sz w:val="28"/>
          <w:szCs w:val="28"/>
          <w:lang w:eastAsia="ru-RU"/>
        </w:rPr>
        <w:t xml:space="preserve"> Федерального закона "О персональных данных".</w:t>
      </w:r>
    </w:p>
    <w:p w:rsidR="002C5A82" w:rsidRPr="00AD52FF" w:rsidRDefault="002C5A82" w:rsidP="002C5A82">
      <w:pPr>
        <w:spacing w:after="0"/>
        <w:ind w:firstLine="720"/>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будет выдаваться администрацией МО «Зеленоградский городской округ», принявшей решение об участии молодой семьи в программе. Свидетельство сдается его владельцем в банк, отбираемый Правительством Калининградской области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w:t>
      </w:r>
      <w:r w:rsidRPr="00AD52FF">
        <w:rPr>
          <w:rFonts w:ascii="Times New Roman" w:eastAsia="Times New Roman" w:hAnsi="Times New Roman"/>
          <w:sz w:val="28"/>
          <w:szCs w:val="28"/>
          <w:lang w:eastAsia="ru-RU"/>
        </w:rPr>
        <w:lastRenderedPageBreak/>
        <w:t xml:space="preserve">зачисления социальной выплаты. Молодая семья - владелец свидетельства заключает с банком договор банковского счета. Отбор банков для участия в реализации подпрограммы осуществляться Правительством Калининградской области. </w:t>
      </w:r>
    </w:p>
    <w:p w:rsidR="002C5A82" w:rsidRPr="00AD52FF" w:rsidRDefault="002C5A82" w:rsidP="002C5A82">
      <w:pPr>
        <w:spacing w:after="0"/>
        <w:ind w:firstLine="720"/>
        <w:jc w:val="both"/>
        <w:rPr>
          <w:rFonts w:ascii="Times New Roman" w:eastAsia="Times New Roman" w:hAnsi="Times New Roman"/>
          <w:sz w:val="28"/>
          <w:szCs w:val="28"/>
          <w:lang w:eastAsia="ru-RU"/>
        </w:rPr>
      </w:pPr>
      <w:proofErr w:type="gramStart"/>
      <w:r w:rsidRPr="00AD52FF">
        <w:rPr>
          <w:rFonts w:ascii="Times New Roman" w:eastAsia="Times New Roman" w:hAnsi="Times New Roman"/>
          <w:sz w:val="28"/>
          <w:szCs w:val="28"/>
          <w:lang w:eastAsia="ru-RU"/>
        </w:rPr>
        <w:t>Социальная выплата будет предоставляться администрацией муниципального образования «Зеленоградский городской округ», принявшей  решение об участии молодой семьи в программе, за счет средств местного бюджета, предусмотренных на реализацию мероприятий программы, а также за счет субсидий из бюджета Калининградской области,  федерального бюджета в соответствии с Правилами предоставления молодым семьям социальных выплат.</w:t>
      </w:r>
      <w:proofErr w:type="gramEnd"/>
    </w:p>
    <w:p w:rsidR="002C5A82" w:rsidRPr="00AD52FF" w:rsidRDefault="002C5A82" w:rsidP="002C5A82">
      <w:pPr>
        <w:widowControl w:val="0"/>
        <w:autoSpaceDE w:val="0"/>
        <w:autoSpaceDN w:val="0"/>
        <w:adjustRightInd w:val="0"/>
        <w:spacing w:after="0"/>
        <w:ind w:firstLine="709"/>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Предоставление социальных выплат молодым семьям на приобретение жилого помещения или создание объекта индивидуального жилищного строительства осуществляется в порядке, предусмотренном:</w:t>
      </w:r>
    </w:p>
    <w:p w:rsidR="002C5A82" w:rsidRPr="00AD52FF" w:rsidRDefault="002C5A82" w:rsidP="002C5A82">
      <w:pPr>
        <w:widowControl w:val="0"/>
        <w:autoSpaceDE w:val="0"/>
        <w:autoSpaceDN w:val="0"/>
        <w:adjustRightInd w:val="0"/>
        <w:spacing w:after="0"/>
        <w:ind w:firstLine="709"/>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1050 (в действующей редакции) в приложении № </w:t>
      </w:r>
      <w:r>
        <w:rPr>
          <w:rFonts w:ascii="Times New Roman" w:eastAsia="Times New Roman" w:hAnsi="Times New Roman"/>
          <w:sz w:val="28"/>
          <w:szCs w:val="28"/>
          <w:lang w:eastAsia="ru-RU"/>
        </w:rPr>
        <w:t>1</w:t>
      </w:r>
      <w:r w:rsidRPr="00AD52FF">
        <w:rPr>
          <w:rFonts w:ascii="Times New Roman" w:eastAsia="Times New Roman" w:hAnsi="Times New Roman"/>
          <w:sz w:val="28"/>
          <w:szCs w:val="28"/>
          <w:lang w:eastAsia="ru-RU"/>
        </w:rPr>
        <w:t>к</w:t>
      </w:r>
      <w:r w:rsidRPr="006D0F7A">
        <w:rPr>
          <w:rFonts w:ascii="Times New Roman" w:eastAsia="Times New Roman" w:hAnsi="Times New Roman"/>
          <w:sz w:val="28"/>
          <w:szCs w:val="28"/>
          <w:lang w:eastAsia="ru-RU"/>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Pr="00AD52FF">
        <w:rPr>
          <w:rFonts w:ascii="Times New Roman" w:eastAsia="Times New Roman" w:hAnsi="Times New Roman"/>
          <w:sz w:val="28"/>
          <w:szCs w:val="28"/>
          <w:lang w:eastAsia="ru-RU"/>
        </w:rPr>
        <w:t>;</w:t>
      </w:r>
    </w:p>
    <w:p w:rsidR="002C5A82" w:rsidRPr="00AD52FF" w:rsidRDefault="002C5A82" w:rsidP="002C5A82">
      <w:pPr>
        <w:widowControl w:val="0"/>
        <w:autoSpaceDE w:val="0"/>
        <w:autoSpaceDN w:val="0"/>
        <w:adjustRightInd w:val="0"/>
        <w:spacing w:after="0"/>
        <w:ind w:firstLine="709"/>
        <w:jc w:val="both"/>
        <w:rPr>
          <w:rFonts w:ascii="Times New Roman" w:eastAsia="Times New Roman" w:hAnsi="Times New Roman"/>
          <w:sz w:val="28"/>
          <w:szCs w:val="28"/>
          <w:lang w:eastAsia="ru-RU"/>
        </w:rPr>
      </w:pPr>
      <w:proofErr w:type="gramStart"/>
      <w:r w:rsidRPr="00AD52FF">
        <w:rPr>
          <w:rFonts w:ascii="Times New Roman" w:eastAsia="Times New Roman" w:hAnsi="Times New Roman"/>
          <w:sz w:val="28"/>
          <w:szCs w:val="28"/>
          <w:lang w:eastAsia="ru-RU"/>
        </w:rPr>
        <w:t>- постановлением Правительства Калининградской области от 05.05.2011 № 303 «О предоставлении молодым семьям – участникам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социальных выплат на приобретение жилого помещения или создание объекта индивидуального жилищного строительства с участием средств федерального, областного и местных бюджетов на территории Калининградской области» (в  действующей редакции);</w:t>
      </w:r>
      <w:proofErr w:type="gramEnd"/>
    </w:p>
    <w:p w:rsidR="002C5A82" w:rsidRPr="00AD52FF" w:rsidRDefault="002C5A82" w:rsidP="002C5A82">
      <w:pPr>
        <w:widowControl w:val="0"/>
        <w:autoSpaceDE w:val="0"/>
        <w:autoSpaceDN w:val="0"/>
        <w:adjustRightInd w:val="0"/>
        <w:spacing w:after="0"/>
        <w:ind w:firstLine="709"/>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 соглашением о </w:t>
      </w:r>
      <w:proofErr w:type="spellStart"/>
      <w:r w:rsidRPr="00AD52FF">
        <w:rPr>
          <w:rFonts w:ascii="Times New Roman" w:eastAsia="Times New Roman" w:hAnsi="Times New Roman"/>
          <w:sz w:val="28"/>
          <w:szCs w:val="28"/>
          <w:lang w:eastAsia="ru-RU"/>
        </w:rPr>
        <w:t>софинансировании</w:t>
      </w:r>
      <w:proofErr w:type="spellEnd"/>
      <w:r w:rsidRPr="00AD52FF">
        <w:rPr>
          <w:rFonts w:ascii="Times New Roman" w:eastAsia="Times New Roman" w:hAnsi="Times New Roman"/>
          <w:sz w:val="28"/>
          <w:szCs w:val="28"/>
          <w:lang w:eastAsia="ru-RU"/>
        </w:rPr>
        <w:t xml:space="preserve"> расходов муниципального образования, заключенным между администрацией муниципального образования «Зеленоградский городской округ» и </w:t>
      </w:r>
      <w:r w:rsidRPr="00E278E7">
        <w:rPr>
          <w:rFonts w:ascii="Times New Roman" w:eastAsia="Times New Roman" w:hAnsi="Times New Roman"/>
          <w:sz w:val="28"/>
          <w:szCs w:val="28"/>
          <w:lang w:eastAsia="ru-RU"/>
        </w:rPr>
        <w:t>Министерство строительства</w:t>
      </w:r>
      <w:r w:rsidR="005D0742">
        <w:rPr>
          <w:rFonts w:ascii="Times New Roman" w:eastAsia="Times New Roman" w:hAnsi="Times New Roman"/>
          <w:sz w:val="28"/>
          <w:szCs w:val="28"/>
          <w:lang w:eastAsia="ru-RU"/>
        </w:rPr>
        <w:t xml:space="preserve"> </w:t>
      </w:r>
      <w:r w:rsidRPr="00E278E7">
        <w:rPr>
          <w:rFonts w:ascii="Times New Roman" w:eastAsia="Times New Roman" w:hAnsi="Times New Roman"/>
          <w:sz w:val="28"/>
          <w:szCs w:val="28"/>
          <w:lang w:eastAsia="ru-RU"/>
        </w:rPr>
        <w:t>и жилищно-коммунального хозяйства</w:t>
      </w:r>
      <w:r w:rsidR="005D0742">
        <w:rPr>
          <w:rFonts w:ascii="Times New Roman" w:eastAsia="Times New Roman" w:hAnsi="Times New Roman"/>
          <w:sz w:val="28"/>
          <w:szCs w:val="28"/>
          <w:lang w:eastAsia="ru-RU"/>
        </w:rPr>
        <w:t xml:space="preserve"> </w:t>
      </w:r>
      <w:r w:rsidRPr="00E278E7">
        <w:rPr>
          <w:rFonts w:ascii="Times New Roman" w:eastAsia="Times New Roman" w:hAnsi="Times New Roman"/>
          <w:sz w:val="28"/>
          <w:szCs w:val="28"/>
          <w:lang w:eastAsia="ru-RU"/>
        </w:rPr>
        <w:t>Калининградской области</w:t>
      </w:r>
      <w:r w:rsidRPr="00AD52FF">
        <w:rPr>
          <w:rFonts w:ascii="Times New Roman" w:eastAsia="Times New Roman" w:hAnsi="Times New Roman"/>
          <w:sz w:val="28"/>
          <w:szCs w:val="28"/>
          <w:lang w:eastAsia="ru-RU"/>
        </w:rPr>
        <w:t>.</w:t>
      </w:r>
    </w:p>
    <w:p w:rsidR="002C5A82" w:rsidRPr="00AD52FF" w:rsidRDefault="002C5A82" w:rsidP="002C5A82">
      <w:pPr>
        <w:spacing w:after="0"/>
        <w:ind w:firstLine="720"/>
        <w:jc w:val="both"/>
        <w:rPr>
          <w:rFonts w:ascii="Times New Roman" w:eastAsia="Times New Roman" w:hAnsi="Times New Roman"/>
          <w:sz w:val="28"/>
          <w:szCs w:val="28"/>
          <w:lang w:eastAsia="ru-RU"/>
        </w:rPr>
      </w:pPr>
    </w:p>
    <w:p w:rsidR="002C5A82" w:rsidRPr="00AD52FF" w:rsidRDefault="002C5A82" w:rsidP="002C5A82">
      <w:pPr>
        <w:widowControl w:val="0"/>
        <w:autoSpaceDE w:val="0"/>
        <w:autoSpaceDN w:val="0"/>
        <w:adjustRightInd w:val="0"/>
        <w:ind w:left="284"/>
        <w:jc w:val="center"/>
        <w:rPr>
          <w:rFonts w:ascii="Times New Roman" w:eastAsia="Times New Roman" w:hAnsi="Times New Roman"/>
          <w:b/>
          <w:sz w:val="28"/>
          <w:szCs w:val="28"/>
          <w:lang w:eastAsia="ru-RU"/>
        </w:rPr>
      </w:pPr>
      <w:r w:rsidRPr="00AD52FF">
        <w:rPr>
          <w:rFonts w:ascii="Times New Roman" w:eastAsia="Times New Roman" w:hAnsi="Times New Roman"/>
          <w:b/>
          <w:sz w:val="28"/>
          <w:szCs w:val="28"/>
          <w:lang w:eastAsia="ru-RU"/>
        </w:rPr>
        <w:t>8. Перечень целевых индикаторов и показателей программы</w:t>
      </w:r>
    </w:p>
    <w:p w:rsidR="002C5A82" w:rsidRPr="00AD52FF" w:rsidRDefault="002C5A82" w:rsidP="002C5A82">
      <w:pPr>
        <w:widowControl w:val="0"/>
        <w:autoSpaceDE w:val="0"/>
        <w:autoSpaceDN w:val="0"/>
        <w:adjustRightInd w:val="0"/>
        <w:ind w:left="644" w:hanging="360"/>
        <w:contextualSpacing/>
        <w:jc w:val="both"/>
        <w:rPr>
          <w:rFonts w:ascii="Times New Roman" w:eastAsia="Times New Roman" w:hAnsi="Times New Roman"/>
          <w:sz w:val="28"/>
          <w:szCs w:val="28"/>
          <w:lang w:eastAsia="ru-RU"/>
        </w:rPr>
      </w:pPr>
      <w:r w:rsidRPr="00AD52FF">
        <w:rPr>
          <w:rFonts w:ascii="Times New Roman" w:eastAsia="Times New Roman" w:hAnsi="Times New Roman"/>
          <w:sz w:val="28"/>
          <w:szCs w:val="28"/>
          <w:lang w:eastAsia="ru-RU"/>
        </w:rPr>
        <w:t xml:space="preserve">Перечень целевых индикаторов и показателей Программы приведен </w:t>
      </w:r>
      <w:proofErr w:type="gramStart"/>
      <w:r w:rsidRPr="00AD52FF">
        <w:rPr>
          <w:rFonts w:ascii="Times New Roman" w:eastAsia="Times New Roman" w:hAnsi="Times New Roman"/>
          <w:sz w:val="28"/>
          <w:szCs w:val="28"/>
          <w:lang w:eastAsia="ru-RU"/>
        </w:rPr>
        <w:t>в</w:t>
      </w:r>
      <w:proofErr w:type="gramEnd"/>
    </w:p>
    <w:p w:rsidR="002C5A82" w:rsidRPr="00AD52FF" w:rsidRDefault="002C5A82" w:rsidP="002C5A82">
      <w:pPr>
        <w:widowControl w:val="0"/>
        <w:autoSpaceDE w:val="0"/>
        <w:autoSpaceDN w:val="0"/>
        <w:adjustRightInd w:val="0"/>
        <w:ind w:left="644" w:hanging="644"/>
        <w:contextualSpacing/>
        <w:jc w:val="both"/>
        <w:rPr>
          <w:rFonts w:ascii="Times New Roman" w:eastAsia="Times New Roman" w:hAnsi="Times New Roman"/>
          <w:sz w:val="28"/>
          <w:szCs w:val="28"/>
          <w:lang w:eastAsia="ru-RU"/>
        </w:rPr>
      </w:pPr>
      <w:proofErr w:type="gramStart"/>
      <w:r w:rsidRPr="00AD52FF">
        <w:rPr>
          <w:rFonts w:ascii="Times New Roman" w:eastAsia="Times New Roman" w:hAnsi="Times New Roman"/>
          <w:sz w:val="28"/>
          <w:szCs w:val="28"/>
          <w:lang w:eastAsia="ru-RU"/>
        </w:rPr>
        <w:t>Приложении</w:t>
      </w:r>
      <w:proofErr w:type="gramEnd"/>
      <w:r w:rsidRPr="00AD52FF">
        <w:rPr>
          <w:rFonts w:ascii="Times New Roman" w:eastAsia="Times New Roman" w:hAnsi="Times New Roman"/>
          <w:sz w:val="28"/>
          <w:szCs w:val="28"/>
          <w:lang w:eastAsia="ru-RU"/>
        </w:rPr>
        <w:t xml:space="preserve"> № 2 программы.</w:t>
      </w:r>
    </w:p>
    <w:p w:rsidR="002C5A82" w:rsidRPr="00AD52FF" w:rsidRDefault="002C5A82" w:rsidP="002C5A82">
      <w:pPr>
        <w:spacing w:after="0"/>
        <w:ind w:firstLine="720"/>
        <w:jc w:val="both"/>
        <w:rPr>
          <w:rFonts w:ascii="Times New Roman" w:eastAsia="Times New Roman" w:hAnsi="Times New Roman"/>
          <w:sz w:val="28"/>
          <w:szCs w:val="28"/>
          <w:lang w:eastAsia="ru-RU"/>
        </w:rPr>
      </w:pPr>
    </w:p>
    <w:p w:rsidR="002C5A82" w:rsidRPr="00AD52FF" w:rsidRDefault="002C5A82" w:rsidP="002C5A82">
      <w:pPr>
        <w:widowControl w:val="0"/>
        <w:autoSpaceDE w:val="0"/>
        <w:autoSpaceDN w:val="0"/>
        <w:adjustRightInd w:val="0"/>
        <w:ind w:left="284" w:firstLine="360"/>
        <w:jc w:val="both"/>
        <w:rPr>
          <w:rFonts w:ascii="Times New Roman" w:eastAsia="Times New Roman" w:hAnsi="Times New Roman"/>
          <w:b/>
          <w:sz w:val="28"/>
          <w:szCs w:val="28"/>
          <w:lang w:eastAsia="ru-RU"/>
        </w:rPr>
      </w:pPr>
      <w:r w:rsidRPr="00AD52FF">
        <w:rPr>
          <w:rFonts w:ascii="Times New Roman" w:eastAsia="Times New Roman" w:hAnsi="Times New Roman"/>
          <w:b/>
          <w:sz w:val="28"/>
          <w:szCs w:val="28"/>
          <w:lang w:eastAsia="ru-RU"/>
        </w:rPr>
        <w:t xml:space="preserve">9. Информация по финансовому обеспечению Программы </w:t>
      </w:r>
    </w:p>
    <w:p w:rsidR="00094AEB" w:rsidRDefault="002C5A82" w:rsidP="005D0742">
      <w:pPr>
        <w:spacing w:after="0"/>
        <w:ind w:firstLine="709"/>
        <w:jc w:val="both"/>
        <w:rPr>
          <w:rFonts w:ascii="Times New Roman" w:hAnsi="Times New Roman"/>
        </w:rPr>
        <w:sectPr w:rsidR="00094AEB" w:rsidSect="00094AEB">
          <w:pgSz w:w="11906" w:h="16838"/>
          <w:pgMar w:top="567" w:right="566" w:bottom="1134" w:left="1701" w:header="708" w:footer="708" w:gutter="0"/>
          <w:cols w:space="708"/>
          <w:docGrid w:linePitch="360"/>
        </w:sectPr>
      </w:pPr>
      <w:proofErr w:type="gramStart"/>
      <w:r w:rsidRPr="00AD52FF">
        <w:rPr>
          <w:rFonts w:ascii="Times New Roman" w:hAnsi="Times New Roman"/>
          <w:sz w:val="28"/>
          <w:szCs w:val="28"/>
        </w:rPr>
        <w:t>Финансирование программных мероприятий осуществляется в пределах средств, предусмотренных в бюджете МО «Зеленоградский городской округ» на соответствующий финансовый год, в том числе за счет средств, источником финансового обеспечения которых являются субсидии из федерального и областного бюджетов на указанные цели, а также за счет средств внебюджетных источников.</w:t>
      </w:r>
      <w:proofErr w:type="gramEnd"/>
    </w:p>
    <w:p w:rsidR="00094AEB" w:rsidRPr="00094AEB" w:rsidRDefault="005D0742" w:rsidP="005D0742">
      <w:pPr>
        <w:spacing w:after="0"/>
        <w:ind w:left="10620" w:firstLine="12"/>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094AEB" w:rsidRPr="00094AEB">
        <w:rPr>
          <w:rFonts w:ascii="Times New Roman" w:eastAsia="Times New Roman" w:hAnsi="Times New Roman"/>
          <w:sz w:val="24"/>
          <w:szCs w:val="24"/>
          <w:lang w:eastAsia="ru-RU"/>
        </w:rPr>
        <w:t>Приложение № 1</w:t>
      </w:r>
    </w:p>
    <w:p w:rsidR="00094AEB" w:rsidRPr="00094AEB" w:rsidRDefault="00094AEB" w:rsidP="005D0742">
      <w:pPr>
        <w:spacing w:after="0"/>
        <w:ind w:left="9192" w:firstLine="12"/>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к муниципальной программе</w:t>
      </w:r>
    </w:p>
    <w:p w:rsidR="005D0742" w:rsidRDefault="005D0742" w:rsidP="005D0742">
      <w:pPr>
        <w:spacing w:after="0"/>
        <w:ind w:left="8496" w:firstLine="1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94AEB" w:rsidRPr="00094AEB">
        <w:rPr>
          <w:rFonts w:ascii="Times New Roman" w:eastAsia="Times New Roman" w:hAnsi="Times New Roman"/>
          <w:sz w:val="24"/>
          <w:szCs w:val="24"/>
          <w:lang w:eastAsia="ru-RU"/>
        </w:rPr>
        <w:t>«Обеспечение жильем молодых семей на территории</w:t>
      </w:r>
    </w:p>
    <w:p w:rsidR="005D0742" w:rsidRDefault="00094AEB" w:rsidP="005D0742">
      <w:pPr>
        <w:spacing w:after="0"/>
        <w:ind w:left="8496" w:firstLine="12"/>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МО «Зеленоградское городское поселение»</w:t>
      </w:r>
    </w:p>
    <w:p w:rsidR="00094AEB" w:rsidRPr="00094AEB" w:rsidRDefault="00094AEB" w:rsidP="005D0742">
      <w:pPr>
        <w:spacing w:after="0"/>
        <w:ind w:left="8496" w:firstLine="12"/>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на 2016-2025 годы</w:t>
      </w:r>
    </w:p>
    <w:p w:rsidR="00094AEB" w:rsidRPr="00094AEB" w:rsidRDefault="00094AEB" w:rsidP="00094AEB">
      <w:pPr>
        <w:spacing w:after="0"/>
        <w:ind w:firstLine="720"/>
        <w:jc w:val="both"/>
        <w:rPr>
          <w:rFonts w:ascii="Times New Roman" w:eastAsia="Times New Roman" w:hAnsi="Times New Roman"/>
          <w:sz w:val="28"/>
          <w:szCs w:val="28"/>
          <w:lang w:eastAsia="ru-RU"/>
        </w:rPr>
      </w:pPr>
    </w:p>
    <w:p w:rsidR="00094AEB" w:rsidRPr="00094AEB" w:rsidRDefault="00094AEB" w:rsidP="00094AEB">
      <w:pPr>
        <w:spacing w:after="0"/>
        <w:ind w:firstLine="720"/>
        <w:jc w:val="center"/>
        <w:rPr>
          <w:rFonts w:ascii="Times New Roman" w:eastAsia="Times New Roman" w:hAnsi="Times New Roman"/>
          <w:sz w:val="28"/>
          <w:szCs w:val="28"/>
          <w:lang w:eastAsia="ru-RU"/>
        </w:rPr>
      </w:pPr>
      <w:r w:rsidRPr="00094AEB">
        <w:rPr>
          <w:rFonts w:ascii="Times New Roman" w:eastAsia="Times New Roman" w:hAnsi="Times New Roman"/>
          <w:sz w:val="28"/>
          <w:szCs w:val="28"/>
          <w:lang w:eastAsia="ru-RU"/>
        </w:rPr>
        <w:t>Перечень мероприятий программы "Обеспечение жильем молодых семей на территории муниципального образования «Зеленоградский городской округ» на 2016 - 2025 годы</w:t>
      </w:r>
    </w:p>
    <w:p w:rsidR="00094AEB" w:rsidRPr="00094AEB" w:rsidRDefault="00094AEB" w:rsidP="00094AEB">
      <w:pPr>
        <w:spacing w:after="0"/>
        <w:rPr>
          <w:rFonts w:ascii="Times New Roman" w:eastAsia="Times New Roman" w:hAnsi="Times New Roman"/>
          <w:sz w:val="20"/>
          <w:szCs w:val="20"/>
          <w:lang w:eastAsia="ru-RU"/>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4199"/>
        <w:gridCol w:w="1984"/>
        <w:gridCol w:w="2127"/>
        <w:gridCol w:w="4677"/>
      </w:tblGrid>
      <w:tr w:rsidR="00094AEB" w:rsidRPr="005D0742" w:rsidTr="002459FF">
        <w:tc>
          <w:tcPr>
            <w:tcW w:w="588" w:type="dxa"/>
          </w:tcPr>
          <w:p w:rsidR="00094AEB" w:rsidRPr="005D0742" w:rsidRDefault="00094AEB" w:rsidP="00094AEB">
            <w:pPr>
              <w:spacing w:after="0"/>
              <w:jc w:val="center"/>
              <w:rPr>
                <w:rFonts w:ascii="Times New Roman" w:eastAsia="Times New Roman" w:hAnsi="Times New Roman"/>
                <w:b/>
                <w:sz w:val="24"/>
                <w:szCs w:val="24"/>
                <w:lang w:eastAsia="ru-RU"/>
              </w:rPr>
            </w:pPr>
            <w:r w:rsidRPr="005D0742">
              <w:rPr>
                <w:rFonts w:ascii="Times New Roman" w:eastAsia="Times New Roman" w:hAnsi="Times New Roman"/>
                <w:b/>
                <w:sz w:val="24"/>
                <w:szCs w:val="24"/>
                <w:lang w:eastAsia="ru-RU"/>
              </w:rPr>
              <w:t xml:space="preserve">№ </w:t>
            </w:r>
            <w:proofErr w:type="gramStart"/>
            <w:r w:rsidRPr="005D0742">
              <w:rPr>
                <w:rFonts w:ascii="Times New Roman" w:eastAsia="Times New Roman" w:hAnsi="Times New Roman"/>
                <w:b/>
                <w:sz w:val="24"/>
                <w:szCs w:val="24"/>
                <w:lang w:eastAsia="ru-RU"/>
              </w:rPr>
              <w:t>п</w:t>
            </w:r>
            <w:proofErr w:type="gramEnd"/>
            <w:r w:rsidRPr="005D0742">
              <w:rPr>
                <w:rFonts w:ascii="Times New Roman" w:eastAsia="Times New Roman" w:hAnsi="Times New Roman"/>
                <w:b/>
                <w:sz w:val="24"/>
                <w:szCs w:val="24"/>
                <w:lang w:eastAsia="ru-RU"/>
              </w:rPr>
              <w:t>/п</w:t>
            </w:r>
          </w:p>
        </w:tc>
        <w:tc>
          <w:tcPr>
            <w:tcW w:w="4199" w:type="dxa"/>
          </w:tcPr>
          <w:p w:rsidR="00094AEB" w:rsidRPr="005D0742" w:rsidRDefault="00094AEB" w:rsidP="00094AEB">
            <w:pPr>
              <w:spacing w:after="0"/>
              <w:jc w:val="center"/>
              <w:rPr>
                <w:rFonts w:ascii="Times New Roman" w:eastAsia="Times New Roman" w:hAnsi="Times New Roman"/>
                <w:b/>
                <w:sz w:val="24"/>
                <w:szCs w:val="24"/>
                <w:lang w:eastAsia="ru-RU"/>
              </w:rPr>
            </w:pPr>
            <w:r w:rsidRPr="005D0742">
              <w:rPr>
                <w:rFonts w:ascii="Times New Roman" w:eastAsia="Times New Roman" w:hAnsi="Times New Roman"/>
                <w:b/>
                <w:sz w:val="24"/>
                <w:szCs w:val="24"/>
                <w:lang w:eastAsia="ru-RU"/>
              </w:rPr>
              <w:t>Наименование мероприятия</w:t>
            </w:r>
          </w:p>
        </w:tc>
        <w:tc>
          <w:tcPr>
            <w:tcW w:w="1984" w:type="dxa"/>
          </w:tcPr>
          <w:p w:rsidR="00094AEB" w:rsidRPr="005D0742" w:rsidRDefault="00094AEB" w:rsidP="00094AEB">
            <w:pPr>
              <w:spacing w:after="0"/>
              <w:rPr>
                <w:rFonts w:ascii="Times New Roman" w:eastAsia="Times New Roman" w:hAnsi="Times New Roman"/>
                <w:b/>
                <w:sz w:val="24"/>
                <w:szCs w:val="24"/>
                <w:lang w:eastAsia="ru-RU"/>
              </w:rPr>
            </w:pPr>
            <w:r w:rsidRPr="005D0742">
              <w:rPr>
                <w:rFonts w:ascii="Times New Roman" w:eastAsia="Times New Roman" w:hAnsi="Times New Roman"/>
                <w:b/>
                <w:sz w:val="24"/>
                <w:szCs w:val="24"/>
                <w:lang w:eastAsia="ru-RU"/>
              </w:rPr>
              <w:t>По мере Исполнители</w:t>
            </w:r>
          </w:p>
        </w:tc>
        <w:tc>
          <w:tcPr>
            <w:tcW w:w="2127" w:type="dxa"/>
          </w:tcPr>
          <w:p w:rsidR="00094AEB" w:rsidRPr="005D0742" w:rsidRDefault="00094AEB" w:rsidP="00094AEB">
            <w:pPr>
              <w:spacing w:after="0"/>
              <w:jc w:val="center"/>
              <w:rPr>
                <w:rFonts w:ascii="Times New Roman" w:eastAsia="Times New Roman" w:hAnsi="Times New Roman"/>
                <w:b/>
                <w:sz w:val="24"/>
                <w:szCs w:val="24"/>
                <w:lang w:eastAsia="ru-RU"/>
              </w:rPr>
            </w:pPr>
            <w:r w:rsidRPr="005D0742">
              <w:rPr>
                <w:rFonts w:ascii="Times New Roman" w:eastAsia="Times New Roman" w:hAnsi="Times New Roman"/>
                <w:b/>
                <w:sz w:val="24"/>
                <w:szCs w:val="24"/>
                <w:lang w:eastAsia="ru-RU"/>
              </w:rPr>
              <w:t>Сроки реализации</w:t>
            </w:r>
          </w:p>
        </w:tc>
        <w:tc>
          <w:tcPr>
            <w:tcW w:w="4677" w:type="dxa"/>
          </w:tcPr>
          <w:p w:rsidR="00094AEB" w:rsidRPr="005D0742" w:rsidRDefault="00094AEB" w:rsidP="00094AEB">
            <w:pPr>
              <w:spacing w:after="0"/>
              <w:jc w:val="center"/>
              <w:rPr>
                <w:rFonts w:ascii="Times New Roman" w:eastAsia="Times New Roman" w:hAnsi="Times New Roman"/>
                <w:b/>
                <w:sz w:val="24"/>
                <w:szCs w:val="24"/>
                <w:lang w:eastAsia="ru-RU"/>
              </w:rPr>
            </w:pPr>
            <w:r w:rsidRPr="005D0742">
              <w:rPr>
                <w:rFonts w:ascii="Times New Roman" w:eastAsia="Times New Roman" w:hAnsi="Times New Roman"/>
                <w:b/>
                <w:sz w:val="24"/>
                <w:szCs w:val="24"/>
                <w:lang w:eastAsia="ru-RU"/>
              </w:rPr>
              <w:t>Способы реализации</w:t>
            </w:r>
          </w:p>
        </w:tc>
      </w:tr>
      <w:tr w:rsidR="00094AEB" w:rsidRPr="00094AEB" w:rsidTr="002459FF">
        <w:trPr>
          <w:trHeight w:val="1690"/>
        </w:trPr>
        <w:tc>
          <w:tcPr>
            <w:tcW w:w="588"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1</w:t>
            </w:r>
          </w:p>
        </w:tc>
        <w:tc>
          <w:tcPr>
            <w:tcW w:w="4199" w:type="dxa"/>
          </w:tcPr>
          <w:p w:rsidR="00094AEB" w:rsidRPr="00094AEB" w:rsidRDefault="00094AEB" w:rsidP="00094AEB">
            <w:pPr>
              <w:spacing w:after="0"/>
              <w:jc w:val="both"/>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информирование молодых семей об условиях и механизме реализации программы</w:t>
            </w:r>
          </w:p>
        </w:tc>
        <w:tc>
          <w:tcPr>
            <w:tcW w:w="1984"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Комитет социальной защиты </w:t>
            </w:r>
          </w:p>
        </w:tc>
        <w:tc>
          <w:tcPr>
            <w:tcW w:w="2127"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постоянно</w:t>
            </w:r>
          </w:p>
          <w:p w:rsidR="00094AEB" w:rsidRPr="00094AEB" w:rsidRDefault="00094AEB" w:rsidP="00094AEB">
            <w:pPr>
              <w:spacing w:after="0"/>
              <w:jc w:val="center"/>
              <w:rPr>
                <w:rFonts w:ascii="Times New Roman" w:eastAsia="Times New Roman" w:hAnsi="Times New Roman"/>
                <w:sz w:val="24"/>
                <w:szCs w:val="24"/>
                <w:lang w:eastAsia="ru-RU"/>
              </w:rPr>
            </w:pPr>
          </w:p>
          <w:p w:rsidR="00094AEB" w:rsidRPr="00094AEB" w:rsidRDefault="00094AEB" w:rsidP="00094AEB">
            <w:pPr>
              <w:spacing w:after="0"/>
              <w:jc w:val="center"/>
              <w:rPr>
                <w:rFonts w:ascii="Times New Roman" w:eastAsia="Times New Roman" w:hAnsi="Times New Roman"/>
                <w:sz w:val="24"/>
                <w:szCs w:val="24"/>
                <w:lang w:eastAsia="ru-RU"/>
              </w:rPr>
            </w:pPr>
          </w:p>
          <w:p w:rsidR="00094AEB" w:rsidRPr="00094AEB" w:rsidRDefault="00094AEB" w:rsidP="00094AEB">
            <w:pPr>
              <w:spacing w:after="0"/>
              <w:jc w:val="center"/>
              <w:rPr>
                <w:rFonts w:ascii="Times New Roman" w:eastAsia="Times New Roman" w:hAnsi="Times New Roman"/>
                <w:sz w:val="24"/>
                <w:szCs w:val="24"/>
                <w:lang w:eastAsia="ru-RU"/>
              </w:rPr>
            </w:pPr>
          </w:p>
          <w:p w:rsidR="00094AEB" w:rsidRPr="00094AEB" w:rsidRDefault="00094AEB" w:rsidP="00094AEB">
            <w:pPr>
              <w:spacing w:after="0"/>
              <w:jc w:val="center"/>
              <w:rPr>
                <w:rFonts w:ascii="Times New Roman" w:eastAsia="Times New Roman" w:hAnsi="Times New Roman"/>
                <w:sz w:val="24"/>
                <w:szCs w:val="24"/>
                <w:lang w:eastAsia="ru-RU"/>
              </w:rPr>
            </w:pPr>
          </w:p>
          <w:p w:rsidR="00094AEB" w:rsidRPr="00094AEB" w:rsidRDefault="00094AEB" w:rsidP="00094AEB">
            <w:pPr>
              <w:spacing w:after="0"/>
              <w:rPr>
                <w:rFonts w:ascii="Times New Roman" w:eastAsia="Times New Roman" w:hAnsi="Times New Roman"/>
                <w:sz w:val="24"/>
                <w:szCs w:val="24"/>
                <w:lang w:eastAsia="ru-RU"/>
              </w:rPr>
            </w:pPr>
          </w:p>
          <w:p w:rsidR="00094AEB" w:rsidRPr="00094AEB" w:rsidRDefault="00094AEB" w:rsidP="00094AEB">
            <w:pPr>
              <w:spacing w:after="0"/>
              <w:jc w:val="center"/>
              <w:rPr>
                <w:rFonts w:ascii="Times New Roman" w:eastAsia="Times New Roman" w:hAnsi="Times New Roman"/>
                <w:sz w:val="24"/>
                <w:szCs w:val="24"/>
                <w:lang w:eastAsia="ru-RU"/>
              </w:rPr>
            </w:pPr>
          </w:p>
        </w:tc>
        <w:tc>
          <w:tcPr>
            <w:tcW w:w="4677" w:type="dxa"/>
          </w:tcPr>
          <w:p w:rsidR="00094AEB" w:rsidRPr="00094AEB" w:rsidRDefault="00094AEB" w:rsidP="00094AEB">
            <w:pPr>
              <w:spacing w:after="0"/>
              <w:jc w:val="both"/>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-опубликование в средствах массовой информации основных условий участия в программных мероприятиях;</w:t>
            </w:r>
          </w:p>
          <w:p w:rsidR="00094AEB" w:rsidRPr="00094AEB" w:rsidRDefault="00094AEB" w:rsidP="00094AEB">
            <w:pPr>
              <w:spacing w:after="0"/>
              <w:jc w:val="both"/>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размещение информации об участии в программных мероприятиях на официальном сайте;</w:t>
            </w:r>
          </w:p>
          <w:p w:rsidR="00094AEB" w:rsidRPr="00094AEB" w:rsidRDefault="00094AEB" w:rsidP="00094AEB">
            <w:pPr>
              <w:spacing w:after="0"/>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оказание консультационной поддержки.</w:t>
            </w:r>
          </w:p>
        </w:tc>
      </w:tr>
      <w:tr w:rsidR="00094AEB" w:rsidRPr="00094AEB" w:rsidTr="002459FF">
        <w:trPr>
          <w:trHeight w:val="418"/>
        </w:trPr>
        <w:tc>
          <w:tcPr>
            <w:tcW w:w="588"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2</w:t>
            </w:r>
          </w:p>
        </w:tc>
        <w:tc>
          <w:tcPr>
            <w:tcW w:w="4199" w:type="dxa"/>
          </w:tcPr>
          <w:p w:rsidR="00094AEB" w:rsidRPr="00094AEB" w:rsidRDefault="00094AEB" w:rsidP="00094AEB">
            <w:pPr>
              <w:spacing w:after="0"/>
              <w:jc w:val="both"/>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организация работы по проверке сведений, содержащихся в документах, предоставленных молодыми семьями, подготовка предложений о признании либо об отказе в признании молодой семьи участницей программы</w:t>
            </w:r>
          </w:p>
        </w:tc>
        <w:tc>
          <w:tcPr>
            <w:tcW w:w="1984"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Комитет социальной защиты </w:t>
            </w:r>
          </w:p>
        </w:tc>
        <w:tc>
          <w:tcPr>
            <w:tcW w:w="2127"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постоянно</w:t>
            </w:r>
          </w:p>
          <w:p w:rsidR="00094AEB" w:rsidRPr="00094AEB" w:rsidRDefault="00094AEB" w:rsidP="00094AEB">
            <w:pPr>
              <w:spacing w:after="0"/>
              <w:jc w:val="center"/>
              <w:rPr>
                <w:rFonts w:ascii="Times New Roman" w:eastAsia="Times New Roman" w:hAnsi="Times New Roman"/>
                <w:sz w:val="24"/>
                <w:szCs w:val="24"/>
                <w:lang w:eastAsia="ru-RU"/>
              </w:rPr>
            </w:pPr>
          </w:p>
          <w:p w:rsidR="00094AEB" w:rsidRPr="00094AEB" w:rsidRDefault="00094AEB" w:rsidP="00094AEB">
            <w:pPr>
              <w:spacing w:after="0"/>
              <w:jc w:val="center"/>
              <w:rPr>
                <w:rFonts w:ascii="Times New Roman" w:eastAsia="Times New Roman" w:hAnsi="Times New Roman"/>
                <w:sz w:val="24"/>
                <w:szCs w:val="24"/>
                <w:lang w:eastAsia="ru-RU"/>
              </w:rPr>
            </w:pPr>
          </w:p>
          <w:p w:rsidR="00094AEB" w:rsidRPr="00094AEB" w:rsidRDefault="00094AEB" w:rsidP="00094AEB">
            <w:pPr>
              <w:spacing w:after="0"/>
              <w:jc w:val="center"/>
              <w:rPr>
                <w:rFonts w:ascii="Times New Roman" w:eastAsia="Times New Roman" w:hAnsi="Times New Roman"/>
                <w:sz w:val="24"/>
                <w:szCs w:val="24"/>
                <w:lang w:eastAsia="ru-RU"/>
              </w:rPr>
            </w:pPr>
          </w:p>
          <w:p w:rsidR="00094AEB" w:rsidRPr="00094AEB" w:rsidRDefault="00094AEB" w:rsidP="00094AEB">
            <w:pPr>
              <w:spacing w:after="0"/>
              <w:jc w:val="center"/>
              <w:rPr>
                <w:rFonts w:ascii="Times New Roman" w:eastAsia="Times New Roman" w:hAnsi="Times New Roman"/>
                <w:sz w:val="24"/>
                <w:szCs w:val="24"/>
                <w:lang w:eastAsia="ru-RU"/>
              </w:rPr>
            </w:pPr>
          </w:p>
          <w:p w:rsidR="00094AEB" w:rsidRPr="00094AEB" w:rsidRDefault="00094AEB" w:rsidP="00094AEB">
            <w:pPr>
              <w:spacing w:after="0"/>
              <w:rPr>
                <w:rFonts w:ascii="Times New Roman" w:eastAsia="Times New Roman" w:hAnsi="Times New Roman"/>
                <w:sz w:val="24"/>
                <w:szCs w:val="24"/>
                <w:lang w:eastAsia="ru-RU"/>
              </w:rPr>
            </w:pPr>
          </w:p>
          <w:p w:rsidR="00094AEB" w:rsidRPr="00094AEB" w:rsidRDefault="00094AEB" w:rsidP="00094AEB">
            <w:pPr>
              <w:spacing w:after="0"/>
              <w:jc w:val="center"/>
              <w:rPr>
                <w:rFonts w:ascii="Times New Roman" w:eastAsia="Times New Roman" w:hAnsi="Times New Roman"/>
                <w:sz w:val="24"/>
                <w:szCs w:val="24"/>
                <w:lang w:eastAsia="ru-RU"/>
              </w:rPr>
            </w:pPr>
          </w:p>
        </w:tc>
        <w:tc>
          <w:tcPr>
            <w:tcW w:w="4677" w:type="dxa"/>
          </w:tcPr>
          <w:p w:rsidR="00094AEB" w:rsidRPr="00094AEB" w:rsidRDefault="00094AEB" w:rsidP="00094AEB">
            <w:pPr>
              <w:spacing w:after="0"/>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-подготовка проекта постановления администрации МО «Зеленоградский городской округ»</w:t>
            </w:r>
          </w:p>
        </w:tc>
      </w:tr>
      <w:tr w:rsidR="00094AEB" w:rsidRPr="00094AEB" w:rsidTr="002459FF">
        <w:trPr>
          <w:trHeight w:val="274"/>
        </w:trPr>
        <w:tc>
          <w:tcPr>
            <w:tcW w:w="588"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3</w:t>
            </w:r>
          </w:p>
        </w:tc>
        <w:tc>
          <w:tcPr>
            <w:tcW w:w="4199" w:type="dxa"/>
          </w:tcPr>
          <w:p w:rsidR="00094AEB" w:rsidRPr="00094AEB" w:rsidRDefault="00094AEB" w:rsidP="00094AEB">
            <w:pPr>
              <w:tabs>
                <w:tab w:val="left" w:pos="1134"/>
              </w:tabs>
              <w:spacing w:after="0"/>
              <w:jc w:val="both"/>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оценка наличия денежных средств молодой семьи, достаточных для оплаты расчетной (средней) стоимости жилья в части, превышающей размер предоставляемой социальной выплаты</w:t>
            </w:r>
          </w:p>
        </w:tc>
        <w:tc>
          <w:tcPr>
            <w:tcW w:w="1984"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Комитет социальной защиты </w:t>
            </w:r>
          </w:p>
        </w:tc>
        <w:tc>
          <w:tcPr>
            <w:tcW w:w="2127"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В 10-дневный срок </w:t>
            </w:r>
            <w:proofErr w:type="gramStart"/>
            <w:r w:rsidRPr="00094AEB">
              <w:rPr>
                <w:rFonts w:ascii="Times New Roman" w:eastAsia="Times New Roman" w:hAnsi="Times New Roman"/>
                <w:sz w:val="24"/>
                <w:szCs w:val="24"/>
                <w:lang w:eastAsia="ru-RU"/>
              </w:rPr>
              <w:t>с даты предоставления</w:t>
            </w:r>
            <w:proofErr w:type="gramEnd"/>
            <w:r w:rsidRPr="00094AEB">
              <w:rPr>
                <w:rFonts w:ascii="Times New Roman" w:eastAsia="Times New Roman" w:hAnsi="Times New Roman"/>
                <w:sz w:val="24"/>
                <w:szCs w:val="24"/>
                <w:lang w:eastAsia="ru-RU"/>
              </w:rPr>
              <w:t xml:space="preserve"> документов</w:t>
            </w:r>
          </w:p>
        </w:tc>
        <w:tc>
          <w:tcPr>
            <w:tcW w:w="4677" w:type="dxa"/>
          </w:tcPr>
          <w:p w:rsidR="00094AEB" w:rsidRPr="00094AEB" w:rsidRDefault="00094AEB" w:rsidP="00094AEB">
            <w:pPr>
              <w:spacing w:after="0"/>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Подготовка заключения о признании (непризнании) молодой семьи, имеющей достаточные доходы </w:t>
            </w:r>
          </w:p>
        </w:tc>
      </w:tr>
      <w:tr w:rsidR="00094AEB" w:rsidRPr="00094AEB" w:rsidTr="002459FF">
        <w:trPr>
          <w:trHeight w:val="1690"/>
        </w:trPr>
        <w:tc>
          <w:tcPr>
            <w:tcW w:w="588"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lastRenderedPageBreak/>
              <w:t>4</w:t>
            </w:r>
          </w:p>
        </w:tc>
        <w:tc>
          <w:tcPr>
            <w:tcW w:w="4199" w:type="dxa"/>
          </w:tcPr>
          <w:p w:rsidR="00094AEB" w:rsidRPr="00094AEB" w:rsidRDefault="00094AEB" w:rsidP="00094AEB">
            <w:pPr>
              <w:spacing w:after="0"/>
              <w:jc w:val="both"/>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формирование  муниципального списка молодых семей - участников программы и претендентов на получение социальной выплаты в планируемом году</w:t>
            </w:r>
          </w:p>
        </w:tc>
        <w:tc>
          <w:tcPr>
            <w:tcW w:w="1984"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Комитет социальной защиты </w:t>
            </w:r>
          </w:p>
        </w:tc>
        <w:tc>
          <w:tcPr>
            <w:tcW w:w="2127"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До 01 июня года предшествующего </w:t>
            </w:r>
            <w:proofErr w:type="gramStart"/>
            <w:r w:rsidRPr="00094AEB">
              <w:rPr>
                <w:rFonts w:ascii="Times New Roman" w:eastAsia="Times New Roman" w:hAnsi="Times New Roman"/>
                <w:sz w:val="24"/>
                <w:szCs w:val="24"/>
                <w:lang w:eastAsia="ru-RU"/>
              </w:rPr>
              <w:t>планируемому</w:t>
            </w:r>
            <w:proofErr w:type="gramEnd"/>
          </w:p>
        </w:tc>
        <w:tc>
          <w:tcPr>
            <w:tcW w:w="4677" w:type="dxa"/>
          </w:tcPr>
          <w:p w:rsidR="00094AEB" w:rsidRPr="00094AEB" w:rsidRDefault="00094AEB" w:rsidP="00094AEB">
            <w:pPr>
              <w:spacing w:after="0"/>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Подготовка проекта постановления администрации МО «Зеленоградский городской округ»</w:t>
            </w:r>
          </w:p>
        </w:tc>
      </w:tr>
      <w:tr w:rsidR="00094AEB" w:rsidRPr="00094AEB" w:rsidTr="002459FF">
        <w:trPr>
          <w:trHeight w:val="985"/>
        </w:trPr>
        <w:tc>
          <w:tcPr>
            <w:tcW w:w="588"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5</w:t>
            </w:r>
          </w:p>
        </w:tc>
        <w:tc>
          <w:tcPr>
            <w:tcW w:w="4199" w:type="dxa"/>
          </w:tcPr>
          <w:p w:rsidR="00094AEB" w:rsidRPr="00094AEB" w:rsidRDefault="00094AEB" w:rsidP="00094AEB">
            <w:pPr>
              <w:spacing w:after="0"/>
              <w:jc w:val="both"/>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информирование Министерства строительства Калининградской области о необходимости внесения изменений в список молодых семей –  претендентов на получение социальной выплаты в текущем году </w:t>
            </w:r>
          </w:p>
        </w:tc>
        <w:tc>
          <w:tcPr>
            <w:tcW w:w="1984"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Комитет социальной защиты </w:t>
            </w:r>
          </w:p>
        </w:tc>
        <w:tc>
          <w:tcPr>
            <w:tcW w:w="2127"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При необходимости </w:t>
            </w:r>
          </w:p>
        </w:tc>
        <w:tc>
          <w:tcPr>
            <w:tcW w:w="4677" w:type="dxa"/>
          </w:tcPr>
          <w:p w:rsidR="00094AEB" w:rsidRPr="00094AEB" w:rsidRDefault="00094AEB" w:rsidP="00094AEB">
            <w:pPr>
              <w:spacing w:after="0"/>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Подготовка проекта постановления администрации МО «Зеленоградский городской округ</w:t>
            </w:r>
          </w:p>
        </w:tc>
      </w:tr>
      <w:tr w:rsidR="00094AEB" w:rsidRPr="00094AEB" w:rsidTr="002459FF">
        <w:trPr>
          <w:trHeight w:val="1721"/>
        </w:trPr>
        <w:tc>
          <w:tcPr>
            <w:tcW w:w="588"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6</w:t>
            </w:r>
          </w:p>
        </w:tc>
        <w:tc>
          <w:tcPr>
            <w:tcW w:w="4199" w:type="dxa"/>
          </w:tcPr>
          <w:p w:rsidR="00094AEB" w:rsidRPr="00094AEB" w:rsidRDefault="00094AEB" w:rsidP="00094AEB">
            <w:pPr>
              <w:widowControl w:val="0"/>
              <w:autoSpaceDE w:val="0"/>
              <w:autoSpaceDN w:val="0"/>
              <w:adjustRightInd w:val="0"/>
              <w:spacing w:after="0"/>
              <w:jc w:val="both"/>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подготовка предложений о признании права молодой семьи – участника </w:t>
            </w:r>
            <w:hyperlink r:id="rId9" w:tooltip="Постановление Правительства РФ от 17.12.2010 N 1050 (ред. от 30.04.2013) &quot;О федеральной целевой программе &quot;Жилище&quot; на 2011 - 2015 годы&quot;{КонсультантПлюс}" w:history="1">
              <w:r w:rsidRPr="00094AEB">
                <w:rPr>
                  <w:rFonts w:ascii="Times New Roman" w:eastAsia="Times New Roman" w:hAnsi="Times New Roman"/>
                  <w:sz w:val="24"/>
                  <w:szCs w:val="24"/>
                  <w:lang w:eastAsia="ru-RU"/>
                </w:rPr>
                <w:t>программы</w:t>
              </w:r>
            </w:hyperlink>
            <w:r w:rsidRPr="00094AEB">
              <w:rPr>
                <w:rFonts w:ascii="Times New Roman" w:eastAsia="Times New Roman" w:hAnsi="Times New Roman"/>
                <w:sz w:val="24"/>
                <w:szCs w:val="24"/>
                <w:lang w:eastAsia="ru-RU"/>
              </w:rPr>
              <w:t xml:space="preserve"> на дополнительную социальную выплату в связи с рождением (усыновлением) ребенка либо об отказе в признании права</w:t>
            </w:r>
          </w:p>
        </w:tc>
        <w:tc>
          <w:tcPr>
            <w:tcW w:w="1984"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Комитет социальной защиты </w:t>
            </w:r>
          </w:p>
        </w:tc>
        <w:tc>
          <w:tcPr>
            <w:tcW w:w="2127"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По мере обращения молодых семей </w:t>
            </w:r>
          </w:p>
          <w:p w:rsidR="00094AEB" w:rsidRPr="00094AEB" w:rsidRDefault="00094AEB" w:rsidP="00094AEB">
            <w:pPr>
              <w:spacing w:after="0"/>
              <w:rPr>
                <w:rFonts w:ascii="Times New Roman" w:eastAsia="Times New Roman" w:hAnsi="Times New Roman"/>
                <w:sz w:val="24"/>
                <w:szCs w:val="24"/>
                <w:lang w:eastAsia="ru-RU"/>
              </w:rPr>
            </w:pPr>
          </w:p>
          <w:p w:rsidR="00094AEB" w:rsidRPr="00094AEB" w:rsidRDefault="00094AEB" w:rsidP="00094AEB">
            <w:pPr>
              <w:spacing w:after="0"/>
              <w:rPr>
                <w:rFonts w:ascii="Times New Roman" w:eastAsia="Times New Roman" w:hAnsi="Times New Roman"/>
                <w:sz w:val="24"/>
                <w:szCs w:val="24"/>
                <w:lang w:eastAsia="ru-RU"/>
              </w:rPr>
            </w:pPr>
          </w:p>
        </w:tc>
        <w:tc>
          <w:tcPr>
            <w:tcW w:w="4677" w:type="dxa"/>
          </w:tcPr>
          <w:p w:rsidR="00094AEB" w:rsidRPr="00094AEB" w:rsidRDefault="00094AEB" w:rsidP="00094AEB">
            <w:pPr>
              <w:spacing w:after="0"/>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Подготовка проекта постановления администрации МО «Зеленоградский городской округ»</w:t>
            </w:r>
          </w:p>
        </w:tc>
      </w:tr>
      <w:tr w:rsidR="00094AEB" w:rsidRPr="00094AEB" w:rsidTr="002459FF">
        <w:trPr>
          <w:trHeight w:val="2052"/>
        </w:trPr>
        <w:tc>
          <w:tcPr>
            <w:tcW w:w="588"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7</w:t>
            </w:r>
          </w:p>
        </w:tc>
        <w:tc>
          <w:tcPr>
            <w:tcW w:w="4199" w:type="dxa"/>
          </w:tcPr>
          <w:p w:rsidR="00094AEB" w:rsidRPr="00094AEB" w:rsidRDefault="00094AEB" w:rsidP="00094AEB">
            <w:pPr>
              <w:widowControl w:val="0"/>
              <w:autoSpaceDE w:val="0"/>
              <w:autoSpaceDN w:val="0"/>
              <w:adjustRightInd w:val="0"/>
              <w:spacing w:after="0"/>
              <w:jc w:val="both"/>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осуществление выдачи молодым семьям, в установленном порядке свидетельств о праве на получение социальной выплаты исходя из размеров бюджетных ассигнований, предусмотренных на эти цели в бюджетах всех уровней</w:t>
            </w:r>
          </w:p>
        </w:tc>
        <w:tc>
          <w:tcPr>
            <w:tcW w:w="1984"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Комитет социальной защиты </w:t>
            </w:r>
          </w:p>
        </w:tc>
        <w:tc>
          <w:tcPr>
            <w:tcW w:w="2127"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Ежегодно в 4 квартале </w:t>
            </w:r>
          </w:p>
        </w:tc>
        <w:tc>
          <w:tcPr>
            <w:tcW w:w="4677" w:type="dxa"/>
          </w:tcPr>
          <w:p w:rsidR="00094AEB" w:rsidRPr="00094AEB" w:rsidRDefault="00094AEB" w:rsidP="00094AEB">
            <w:pPr>
              <w:spacing w:after="0"/>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Получение из Министерства строительства свидетельств и подготовка  их к выдаче</w:t>
            </w:r>
          </w:p>
        </w:tc>
      </w:tr>
      <w:tr w:rsidR="00094AEB" w:rsidRPr="00094AEB" w:rsidTr="002459FF">
        <w:trPr>
          <w:trHeight w:val="1006"/>
        </w:trPr>
        <w:tc>
          <w:tcPr>
            <w:tcW w:w="588"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8</w:t>
            </w:r>
          </w:p>
        </w:tc>
        <w:tc>
          <w:tcPr>
            <w:tcW w:w="4199" w:type="dxa"/>
          </w:tcPr>
          <w:p w:rsidR="00094AEB" w:rsidRPr="00094AEB" w:rsidRDefault="00094AEB" w:rsidP="00094AEB">
            <w:pPr>
              <w:spacing w:after="0"/>
              <w:jc w:val="both"/>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предоставление социальных выплат молодым семьям </w:t>
            </w:r>
          </w:p>
        </w:tc>
        <w:tc>
          <w:tcPr>
            <w:tcW w:w="1984"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Комитет социальной защиты, </w:t>
            </w:r>
          </w:p>
          <w:p w:rsidR="00094AEB" w:rsidRPr="00094AEB" w:rsidRDefault="00094AEB" w:rsidP="00094AEB">
            <w:pPr>
              <w:spacing w:after="0"/>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 </w:t>
            </w:r>
          </w:p>
        </w:tc>
        <w:tc>
          <w:tcPr>
            <w:tcW w:w="2127"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постоянно</w:t>
            </w:r>
          </w:p>
        </w:tc>
        <w:tc>
          <w:tcPr>
            <w:tcW w:w="4677" w:type="dxa"/>
          </w:tcPr>
          <w:p w:rsidR="00094AEB" w:rsidRPr="00094AEB" w:rsidRDefault="00094AEB" w:rsidP="00094AEB">
            <w:pPr>
              <w:spacing w:after="0"/>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Проверка и направление в отдел бухгалтерского учета администрации МО «Зеленоградский городской округ» заявок на перечисление бюджетных средств на оплату жилья </w:t>
            </w:r>
          </w:p>
        </w:tc>
      </w:tr>
      <w:tr w:rsidR="00094AEB" w:rsidRPr="00094AEB" w:rsidTr="005D0742">
        <w:trPr>
          <w:trHeight w:val="1833"/>
        </w:trPr>
        <w:tc>
          <w:tcPr>
            <w:tcW w:w="588"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lastRenderedPageBreak/>
              <w:t>9</w:t>
            </w:r>
          </w:p>
        </w:tc>
        <w:tc>
          <w:tcPr>
            <w:tcW w:w="4199" w:type="dxa"/>
          </w:tcPr>
          <w:p w:rsidR="00094AEB" w:rsidRPr="00094AEB" w:rsidRDefault="00094AEB" w:rsidP="00094AEB">
            <w:pPr>
              <w:spacing w:after="0"/>
              <w:jc w:val="both"/>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представление финансово-экономическое обоснование объема бюджетных ассигнований, выделяемых из бюджета муниципального образования «Зеленоградский городской округ»</w:t>
            </w:r>
          </w:p>
        </w:tc>
        <w:tc>
          <w:tcPr>
            <w:tcW w:w="1984"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Комитет социальной защиты </w:t>
            </w:r>
          </w:p>
        </w:tc>
        <w:tc>
          <w:tcPr>
            <w:tcW w:w="2127"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Ежегодно </w:t>
            </w:r>
          </w:p>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в 4 квартале </w:t>
            </w:r>
          </w:p>
        </w:tc>
        <w:tc>
          <w:tcPr>
            <w:tcW w:w="4677" w:type="dxa"/>
          </w:tcPr>
          <w:p w:rsidR="00094AEB" w:rsidRPr="00094AEB" w:rsidRDefault="00094AEB" w:rsidP="00094AEB">
            <w:pPr>
              <w:spacing w:after="0"/>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Подготовка обоснования </w:t>
            </w:r>
          </w:p>
        </w:tc>
      </w:tr>
      <w:tr w:rsidR="00094AEB" w:rsidRPr="00094AEB" w:rsidTr="002459FF">
        <w:trPr>
          <w:trHeight w:val="1684"/>
        </w:trPr>
        <w:tc>
          <w:tcPr>
            <w:tcW w:w="588"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10</w:t>
            </w:r>
          </w:p>
        </w:tc>
        <w:tc>
          <w:tcPr>
            <w:tcW w:w="4199" w:type="dxa"/>
          </w:tcPr>
          <w:p w:rsidR="00094AEB" w:rsidRPr="00094AEB" w:rsidRDefault="00094AEB" w:rsidP="00094AEB">
            <w:pPr>
              <w:spacing w:after="0"/>
              <w:jc w:val="both"/>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представление в Министерство строительства Калининградской области отчета об использовании средств федерального, областного и местного бюджетов, выделенных на предоставление социальных выплат</w:t>
            </w:r>
          </w:p>
        </w:tc>
        <w:tc>
          <w:tcPr>
            <w:tcW w:w="1984"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Комитет социальной защиты </w:t>
            </w:r>
          </w:p>
        </w:tc>
        <w:tc>
          <w:tcPr>
            <w:tcW w:w="2127"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Ежемесячно </w:t>
            </w:r>
          </w:p>
        </w:tc>
        <w:tc>
          <w:tcPr>
            <w:tcW w:w="4677" w:type="dxa"/>
          </w:tcPr>
          <w:p w:rsidR="00094AEB" w:rsidRPr="00094AEB" w:rsidRDefault="00094AEB" w:rsidP="00094AEB">
            <w:pPr>
              <w:spacing w:after="0"/>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Подготовка отчета </w:t>
            </w:r>
          </w:p>
        </w:tc>
      </w:tr>
      <w:tr w:rsidR="00094AEB" w:rsidRPr="00094AEB" w:rsidTr="002459FF">
        <w:trPr>
          <w:trHeight w:val="1051"/>
        </w:trPr>
        <w:tc>
          <w:tcPr>
            <w:tcW w:w="588"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11</w:t>
            </w:r>
          </w:p>
        </w:tc>
        <w:tc>
          <w:tcPr>
            <w:tcW w:w="4199" w:type="dxa"/>
          </w:tcPr>
          <w:p w:rsidR="00094AEB" w:rsidRPr="00094AEB" w:rsidRDefault="00094AEB" w:rsidP="00094AEB">
            <w:pPr>
              <w:spacing w:after="0"/>
              <w:jc w:val="both"/>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проведение мониторинга и контроля реализации программы</w:t>
            </w:r>
          </w:p>
        </w:tc>
        <w:tc>
          <w:tcPr>
            <w:tcW w:w="1984"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Комитет социальной защиты </w:t>
            </w:r>
          </w:p>
        </w:tc>
        <w:tc>
          <w:tcPr>
            <w:tcW w:w="2127"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Ежегодно, до 1 апреля года, следующего за </w:t>
            </w:r>
            <w:proofErr w:type="gramStart"/>
            <w:r w:rsidRPr="00094AEB">
              <w:rPr>
                <w:rFonts w:ascii="Times New Roman" w:eastAsia="Times New Roman" w:hAnsi="Times New Roman"/>
                <w:sz w:val="24"/>
                <w:szCs w:val="24"/>
                <w:lang w:eastAsia="ru-RU"/>
              </w:rPr>
              <w:t>отчетным</w:t>
            </w:r>
            <w:proofErr w:type="gramEnd"/>
            <w:r w:rsidRPr="00094AEB">
              <w:rPr>
                <w:rFonts w:ascii="Times New Roman" w:eastAsia="Times New Roman" w:hAnsi="Times New Roman"/>
                <w:sz w:val="24"/>
                <w:szCs w:val="24"/>
                <w:lang w:eastAsia="ru-RU"/>
              </w:rPr>
              <w:t xml:space="preserve"> </w:t>
            </w:r>
          </w:p>
        </w:tc>
        <w:tc>
          <w:tcPr>
            <w:tcW w:w="4677" w:type="dxa"/>
          </w:tcPr>
          <w:p w:rsidR="00094AEB" w:rsidRPr="00094AEB" w:rsidRDefault="00094AEB" w:rsidP="00094AEB">
            <w:pPr>
              <w:spacing w:after="0"/>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Предоставление в отдел социально-экономического развития отчет о ходе реализации и оценке эффективности программы</w:t>
            </w:r>
          </w:p>
        </w:tc>
      </w:tr>
      <w:tr w:rsidR="00094AEB" w:rsidRPr="00094AEB" w:rsidTr="002459FF">
        <w:trPr>
          <w:trHeight w:val="1723"/>
        </w:trPr>
        <w:tc>
          <w:tcPr>
            <w:tcW w:w="588"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12</w:t>
            </w:r>
          </w:p>
        </w:tc>
        <w:tc>
          <w:tcPr>
            <w:tcW w:w="4199" w:type="dxa"/>
          </w:tcPr>
          <w:p w:rsidR="00094AEB" w:rsidRPr="00094AEB" w:rsidRDefault="00094AEB" w:rsidP="00094AEB">
            <w:pPr>
              <w:widowControl w:val="0"/>
              <w:autoSpaceDE w:val="0"/>
              <w:autoSpaceDN w:val="0"/>
              <w:adjustRightInd w:val="0"/>
              <w:spacing w:after="0"/>
              <w:jc w:val="both"/>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Признание и учет молодых семей нуждающимися в улучшении жилищных условий в соответствии с законодательством РФ </w:t>
            </w:r>
          </w:p>
        </w:tc>
        <w:tc>
          <w:tcPr>
            <w:tcW w:w="1984"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комитет по строительству, жилищно-коммунальному хозяйству и благоустройству</w:t>
            </w:r>
          </w:p>
        </w:tc>
        <w:tc>
          <w:tcPr>
            <w:tcW w:w="2127" w:type="dxa"/>
          </w:tcPr>
          <w:p w:rsidR="00094AEB" w:rsidRPr="00094AEB" w:rsidRDefault="00094AEB" w:rsidP="00094AEB">
            <w:pPr>
              <w:spacing w:after="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постоянно</w:t>
            </w:r>
          </w:p>
        </w:tc>
        <w:tc>
          <w:tcPr>
            <w:tcW w:w="4677" w:type="dxa"/>
          </w:tcPr>
          <w:p w:rsidR="00094AEB" w:rsidRPr="00094AEB" w:rsidRDefault="00094AEB" w:rsidP="00094AEB">
            <w:pPr>
              <w:spacing w:after="0"/>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Подготовка проекта постановления администрации МО «Зеленоградский городской округ»</w:t>
            </w:r>
          </w:p>
        </w:tc>
      </w:tr>
    </w:tbl>
    <w:p w:rsidR="00094AEB" w:rsidRPr="00094AEB" w:rsidRDefault="00094AEB" w:rsidP="00094AEB">
      <w:pPr>
        <w:spacing w:after="0"/>
        <w:ind w:firstLine="720"/>
        <w:jc w:val="both"/>
        <w:rPr>
          <w:rFonts w:ascii="Times New Roman" w:eastAsia="Times New Roman" w:hAnsi="Times New Roman"/>
          <w:sz w:val="28"/>
          <w:szCs w:val="28"/>
          <w:lang w:eastAsia="ru-RU"/>
        </w:rPr>
      </w:pPr>
    </w:p>
    <w:p w:rsidR="00094AEB" w:rsidRPr="00094AEB" w:rsidRDefault="00094AEB" w:rsidP="00094AEB">
      <w:pPr>
        <w:spacing w:after="0"/>
        <w:ind w:firstLine="720"/>
        <w:jc w:val="both"/>
        <w:rPr>
          <w:rFonts w:ascii="Times New Roman" w:eastAsia="Times New Roman" w:hAnsi="Times New Roman"/>
          <w:sz w:val="28"/>
          <w:szCs w:val="28"/>
          <w:lang w:eastAsia="ru-RU"/>
        </w:rPr>
      </w:pPr>
    </w:p>
    <w:p w:rsidR="00094AEB" w:rsidRPr="00094AEB" w:rsidRDefault="00094AEB" w:rsidP="00094AEB">
      <w:pPr>
        <w:spacing w:after="0"/>
        <w:ind w:firstLine="720"/>
        <w:jc w:val="both"/>
        <w:rPr>
          <w:rFonts w:ascii="Times New Roman" w:eastAsia="Times New Roman" w:hAnsi="Times New Roman"/>
          <w:sz w:val="28"/>
          <w:szCs w:val="28"/>
          <w:lang w:eastAsia="ru-RU"/>
        </w:rPr>
      </w:pPr>
    </w:p>
    <w:p w:rsidR="00094AEB" w:rsidRPr="00094AEB" w:rsidRDefault="00094AEB" w:rsidP="00094AEB">
      <w:pPr>
        <w:spacing w:after="0"/>
        <w:ind w:firstLine="720"/>
        <w:jc w:val="both"/>
        <w:rPr>
          <w:rFonts w:ascii="Times New Roman" w:eastAsia="Times New Roman" w:hAnsi="Times New Roman"/>
          <w:sz w:val="28"/>
          <w:szCs w:val="28"/>
          <w:lang w:eastAsia="ru-RU"/>
        </w:rPr>
      </w:pPr>
    </w:p>
    <w:p w:rsidR="00094AEB" w:rsidRPr="00094AEB" w:rsidRDefault="00094AEB" w:rsidP="00094AEB">
      <w:pPr>
        <w:spacing w:after="0"/>
        <w:ind w:firstLine="720"/>
        <w:jc w:val="both"/>
        <w:rPr>
          <w:rFonts w:ascii="Times New Roman" w:eastAsia="Times New Roman" w:hAnsi="Times New Roman"/>
          <w:sz w:val="28"/>
          <w:szCs w:val="28"/>
          <w:lang w:eastAsia="ru-RU"/>
        </w:rPr>
      </w:pPr>
    </w:p>
    <w:p w:rsidR="00094AEB" w:rsidRPr="00094AEB" w:rsidRDefault="00094AEB" w:rsidP="00094AEB">
      <w:pPr>
        <w:spacing w:after="0"/>
        <w:ind w:firstLine="720"/>
        <w:jc w:val="both"/>
        <w:rPr>
          <w:rFonts w:ascii="Times New Roman" w:eastAsia="Times New Roman" w:hAnsi="Times New Roman"/>
          <w:sz w:val="28"/>
          <w:szCs w:val="28"/>
          <w:lang w:eastAsia="ru-RU"/>
        </w:rPr>
      </w:pPr>
    </w:p>
    <w:p w:rsidR="00094AEB" w:rsidRPr="00094AEB" w:rsidRDefault="00094AEB" w:rsidP="00094AEB">
      <w:pPr>
        <w:spacing w:after="0"/>
        <w:ind w:firstLine="720"/>
        <w:jc w:val="both"/>
        <w:rPr>
          <w:rFonts w:ascii="Times New Roman" w:eastAsia="Times New Roman" w:hAnsi="Times New Roman"/>
          <w:sz w:val="28"/>
          <w:szCs w:val="28"/>
          <w:lang w:eastAsia="ru-RU"/>
        </w:rPr>
      </w:pPr>
    </w:p>
    <w:p w:rsidR="00094AEB" w:rsidRDefault="00094AEB" w:rsidP="00094AEB">
      <w:pPr>
        <w:spacing w:after="0"/>
        <w:ind w:firstLine="720"/>
        <w:jc w:val="both"/>
        <w:rPr>
          <w:rFonts w:ascii="Times New Roman" w:eastAsia="Times New Roman" w:hAnsi="Times New Roman"/>
          <w:sz w:val="28"/>
          <w:szCs w:val="28"/>
          <w:lang w:eastAsia="ru-RU"/>
        </w:rPr>
      </w:pPr>
    </w:p>
    <w:p w:rsidR="005D0742" w:rsidRPr="00094AEB" w:rsidRDefault="005D0742" w:rsidP="00094AEB">
      <w:pPr>
        <w:spacing w:after="0"/>
        <w:ind w:firstLine="720"/>
        <w:jc w:val="both"/>
        <w:rPr>
          <w:rFonts w:ascii="Times New Roman" w:eastAsia="Times New Roman" w:hAnsi="Times New Roman"/>
          <w:sz w:val="28"/>
          <w:szCs w:val="28"/>
          <w:lang w:eastAsia="ru-RU"/>
        </w:rPr>
      </w:pPr>
    </w:p>
    <w:p w:rsidR="00094AEB" w:rsidRPr="00094AEB" w:rsidRDefault="00094AEB" w:rsidP="00094AEB">
      <w:pPr>
        <w:spacing w:after="0"/>
        <w:ind w:firstLine="720"/>
        <w:jc w:val="both"/>
        <w:rPr>
          <w:rFonts w:ascii="Times New Roman" w:eastAsia="Times New Roman" w:hAnsi="Times New Roman"/>
          <w:sz w:val="28"/>
          <w:szCs w:val="28"/>
          <w:lang w:eastAsia="ru-RU"/>
        </w:rPr>
      </w:pPr>
    </w:p>
    <w:p w:rsidR="00094AEB" w:rsidRPr="00094AEB" w:rsidRDefault="00094AEB" w:rsidP="00094AEB">
      <w:pPr>
        <w:spacing w:after="0"/>
        <w:ind w:left="11316" w:firstLine="720"/>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lastRenderedPageBreak/>
        <w:t>Приложение № 2</w:t>
      </w:r>
    </w:p>
    <w:p w:rsidR="00094AEB" w:rsidRPr="00094AEB" w:rsidRDefault="00094AEB" w:rsidP="00094AEB">
      <w:pPr>
        <w:spacing w:after="0"/>
        <w:ind w:left="9900" w:firstLine="720"/>
        <w:jc w:val="center"/>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к муниципальной программе</w:t>
      </w:r>
    </w:p>
    <w:p w:rsidR="005D0742" w:rsidRDefault="00094AEB" w:rsidP="00094AEB">
      <w:pPr>
        <w:spacing w:after="0"/>
        <w:ind w:left="9216"/>
        <w:jc w:val="right"/>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«Обеспечение жильем молодых семей на территории МО «Зеленоградское городское поселение»</w:t>
      </w:r>
    </w:p>
    <w:p w:rsidR="00094AEB" w:rsidRPr="00094AEB" w:rsidRDefault="00094AEB" w:rsidP="00094AEB">
      <w:pPr>
        <w:spacing w:after="0"/>
        <w:ind w:left="9216"/>
        <w:jc w:val="right"/>
        <w:rPr>
          <w:rFonts w:ascii="Times New Roman" w:eastAsia="Times New Roman" w:hAnsi="Times New Roman"/>
          <w:sz w:val="24"/>
          <w:szCs w:val="24"/>
          <w:lang w:eastAsia="ru-RU"/>
        </w:rPr>
      </w:pPr>
      <w:r w:rsidRPr="00094AEB">
        <w:rPr>
          <w:rFonts w:ascii="Times New Roman" w:eastAsia="Times New Roman" w:hAnsi="Times New Roman"/>
          <w:sz w:val="24"/>
          <w:szCs w:val="24"/>
          <w:lang w:eastAsia="ru-RU"/>
        </w:rPr>
        <w:t xml:space="preserve"> на 2016-2025 годы</w:t>
      </w:r>
    </w:p>
    <w:p w:rsidR="00094AEB" w:rsidRPr="00094AEB" w:rsidRDefault="00094AEB" w:rsidP="00094AEB">
      <w:pPr>
        <w:spacing w:after="0"/>
        <w:ind w:firstLine="720"/>
        <w:jc w:val="center"/>
        <w:rPr>
          <w:rFonts w:ascii="Times New Roman" w:eastAsia="Times New Roman" w:hAnsi="Times New Roman"/>
          <w:sz w:val="28"/>
          <w:szCs w:val="28"/>
          <w:lang w:eastAsia="ru-RU"/>
        </w:rPr>
      </w:pPr>
    </w:p>
    <w:p w:rsidR="00094AEB" w:rsidRPr="00094AEB" w:rsidRDefault="00094AEB" w:rsidP="00094AEB">
      <w:pPr>
        <w:spacing w:after="0"/>
        <w:ind w:firstLine="720"/>
        <w:jc w:val="both"/>
        <w:rPr>
          <w:rFonts w:ascii="Times New Roman" w:eastAsia="Times New Roman" w:hAnsi="Times New Roman"/>
          <w:sz w:val="28"/>
          <w:szCs w:val="28"/>
          <w:lang w:eastAsia="ru-RU"/>
        </w:rPr>
      </w:pPr>
    </w:p>
    <w:p w:rsidR="00094AEB" w:rsidRPr="00094AEB" w:rsidRDefault="00094AEB" w:rsidP="00094AEB">
      <w:pPr>
        <w:spacing w:after="0"/>
        <w:ind w:firstLine="720"/>
        <w:jc w:val="both"/>
        <w:rPr>
          <w:rFonts w:ascii="Times New Roman" w:eastAsia="Times New Roman" w:hAnsi="Times New Roman"/>
          <w:sz w:val="28"/>
          <w:szCs w:val="28"/>
          <w:lang w:eastAsia="ru-RU"/>
        </w:rPr>
      </w:pPr>
    </w:p>
    <w:p w:rsidR="00094AEB" w:rsidRPr="00094AEB" w:rsidRDefault="00094AEB" w:rsidP="00094AEB">
      <w:pPr>
        <w:keepNext/>
        <w:tabs>
          <w:tab w:val="left" w:pos="2100"/>
        </w:tabs>
        <w:spacing w:after="0"/>
        <w:jc w:val="center"/>
        <w:outlineLvl w:val="0"/>
        <w:rPr>
          <w:rFonts w:ascii="Times New Roman" w:eastAsia="Times New Roman" w:hAnsi="Times New Roman"/>
          <w:bCs/>
          <w:iCs/>
          <w:sz w:val="28"/>
          <w:szCs w:val="28"/>
          <w:lang w:eastAsia="ru-RU"/>
        </w:rPr>
      </w:pPr>
      <w:r w:rsidRPr="00094AEB">
        <w:rPr>
          <w:rFonts w:ascii="Times New Roman" w:eastAsia="Times New Roman" w:hAnsi="Times New Roman"/>
          <w:bCs/>
          <w:iCs/>
          <w:sz w:val="28"/>
          <w:szCs w:val="28"/>
          <w:lang w:eastAsia="ru-RU"/>
        </w:rPr>
        <w:t>Целевые показатели</w:t>
      </w:r>
      <w:r w:rsidRPr="00094AEB">
        <w:rPr>
          <w:rFonts w:ascii="Times New Roman" w:eastAsia="Times New Roman" w:hAnsi="Times New Roman"/>
          <w:bCs/>
          <w:iCs/>
          <w:sz w:val="28"/>
          <w:szCs w:val="28"/>
          <w:lang w:eastAsia="ru-RU"/>
        </w:rPr>
        <w:br/>
        <w:t>программы "Обеспечение жильем молодых семей на территории муниципального образования «Зеленоградский городской округ» на 2016 - 2025 годы</w:t>
      </w:r>
    </w:p>
    <w:p w:rsidR="00094AEB" w:rsidRPr="00094AEB" w:rsidRDefault="00094AEB" w:rsidP="00094AEB">
      <w:pPr>
        <w:spacing w:after="0"/>
        <w:rPr>
          <w:rFonts w:ascii="Times New Roman" w:eastAsia="Times New Roman" w:hAnsi="Times New Roman"/>
          <w:sz w:val="28"/>
          <w:szCs w:val="28"/>
          <w:lang w:eastAsia="ru-RU"/>
        </w:rPr>
      </w:pPr>
    </w:p>
    <w:tbl>
      <w:tblPr>
        <w:tblStyle w:val="a7"/>
        <w:tblW w:w="15529" w:type="dxa"/>
        <w:tblInd w:w="-34" w:type="dxa"/>
        <w:tblLook w:val="04A0" w:firstRow="1" w:lastRow="0" w:firstColumn="1" w:lastColumn="0" w:noHBand="0" w:noVBand="1"/>
      </w:tblPr>
      <w:tblGrid>
        <w:gridCol w:w="4196"/>
        <w:gridCol w:w="1368"/>
        <w:gridCol w:w="1032"/>
        <w:gridCol w:w="985"/>
        <w:gridCol w:w="984"/>
        <w:gridCol w:w="985"/>
        <w:gridCol w:w="985"/>
        <w:gridCol w:w="986"/>
        <w:gridCol w:w="985"/>
        <w:gridCol w:w="986"/>
        <w:gridCol w:w="986"/>
        <w:gridCol w:w="1051"/>
      </w:tblGrid>
      <w:tr w:rsidR="00094AEB" w:rsidRPr="00094AEB" w:rsidTr="005D0742">
        <w:tc>
          <w:tcPr>
            <w:tcW w:w="4196" w:type="dxa"/>
            <w:vMerge w:val="restart"/>
          </w:tcPr>
          <w:p w:rsidR="00094AEB" w:rsidRPr="00094AEB" w:rsidRDefault="00094AEB" w:rsidP="00094AEB">
            <w:pPr>
              <w:spacing w:after="0"/>
              <w:jc w:val="center"/>
              <w:rPr>
                <w:rFonts w:ascii="Times New Roman" w:eastAsia="Times New Roman" w:hAnsi="Times New Roman"/>
                <w:b/>
              </w:rPr>
            </w:pPr>
            <w:r w:rsidRPr="00094AEB">
              <w:rPr>
                <w:rFonts w:ascii="Times New Roman" w:eastAsia="Times New Roman" w:hAnsi="Times New Roman"/>
                <w:b/>
              </w:rPr>
              <w:t>Наименование</w:t>
            </w:r>
          </w:p>
        </w:tc>
        <w:tc>
          <w:tcPr>
            <w:tcW w:w="1368" w:type="dxa"/>
            <w:vMerge w:val="restart"/>
          </w:tcPr>
          <w:p w:rsidR="00094AEB" w:rsidRPr="00094AEB" w:rsidRDefault="00094AEB" w:rsidP="00094AEB">
            <w:pPr>
              <w:spacing w:after="0"/>
              <w:rPr>
                <w:rFonts w:ascii="Times New Roman" w:eastAsia="Times New Roman" w:hAnsi="Times New Roman"/>
                <w:b/>
              </w:rPr>
            </w:pPr>
            <w:r w:rsidRPr="00094AEB">
              <w:rPr>
                <w:rFonts w:ascii="Times New Roman" w:eastAsia="Times New Roman" w:hAnsi="Times New Roman"/>
                <w:b/>
              </w:rPr>
              <w:t xml:space="preserve">Единица </w:t>
            </w:r>
          </w:p>
          <w:p w:rsidR="00094AEB" w:rsidRPr="00094AEB" w:rsidRDefault="00094AEB" w:rsidP="00094AEB">
            <w:pPr>
              <w:spacing w:after="0"/>
              <w:rPr>
                <w:rFonts w:ascii="Times New Roman" w:eastAsia="Times New Roman" w:hAnsi="Times New Roman"/>
                <w:b/>
              </w:rPr>
            </w:pPr>
            <w:r w:rsidRPr="00094AEB">
              <w:rPr>
                <w:rFonts w:ascii="Times New Roman" w:eastAsia="Times New Roman" w:hAnsi="Times New Roman"/>
                <w:b/>
              </w:rPr>
              <w:t>измерения</w:t>
            </w:r>
          </w:p>
        </w:tc>
        <w:tc>
          <w:tcPr>
            <w:tcW w:w="9965" w:type="dxa"/>
            <w:gridSpan w:val="10"/>
          </w:tcPr>
          <w:p w:rsidR="00094AEB" w:rsidRPr="00094AEB" w:rsidRDefault="00094AEB" w:rsidP="00094AEB">
            <w:pPr>
              <w:spacing w:after="200" w:line="276" w:lineRule="auto"/>
              <w:jc w:val="center"/>
              <w:rPr>
                <w:rFonts w:ascii="Times New Roman" w:eastAsia="Times New Roman" w:hAnsi="Times New Roman"/>
                <w:sz w:val="20"/>
                <w:szCs w:val="20"/>
              </w:rPr>
            </w:pPr>
            <w:r w:rsidRPr="00094AEB">
              <w:rPr>
                <w:rFonts w:ascii="Times New Roman" w:eastAsia="Times New Roman" w:hAnsi="Times New Roman"/>
                <w:b/>
              </w:rPr>
              <w:t>В том числе</w:t>
            </w:r>
          </w:p>
        </w:tc>
      </w:tr>
      <w:tr w:rsidR="00094AEB" w:rsidRPr="00094AEB" w:rsidTr="005D0742">
        <w:tc>
          <w:tcPr>
            <w:tcW w:w="4196" w:type="dxa"/>
            <w:vMerge/>
          </w:tcPr>
          <w:p w:rsidR="00094AEB" w:rsidRPr="00094AEB" w:rsidRDefault="00094AEB" w:rsidP="00094AEB">
            <w:pPr>
              <w:spacing w:after="0"/>
              <w:rPr>
                <w:rFonts w:ascii="Times New Roman" w:eastAsia="Times New Roman" w:hAnsi="Times New Roman"/>
                <w:b/>
              </w:rPr>
            </w:pPr>
          </w:p>
        </w:tc>
        <w:tc>
          <w:tcPr>
            <w:tcW w:w="1368" w:type="dxa"/>
            <w:vMerge/>
          </w:tcPr>
          <w:p w:rsidR="00094AEB" w:rsidRPr="00094AEB" w:rsidRDefault="00094AEB" w:rsidP="00094AEB">
            <w:pPr>
              <w:spacing w:after="0"/>
              <w:rPr>
                <w:rFonts w:ascii="Times New Roman" w:eastAsia="Times New Roman" w:hAnsi="Times New Roman"/>
                <w:b/>
              </w:rPr>
            </w:pPr>
          </w:p>
        </w:tc>
        <w:tc>
          <w:tcPr>
            <w:tcW w:w="1032" w:type="dxa"/>
          </w:tcPr>
          <w:p w:rsidR="00094AEB" w:rsidRPr="00094AEB" w:rsidRDefault="00094AEB" w:rsidP="00094AEB">
            <w:pPr>
              <w:spacing w:after="0"/>
              <w:rPr>
                <w:rFonts w:ascii="Times New Roman" w:eastAsia="Times New Roman" w:hAnsi="Times New Roman"/>
                <w:b/>
              </w:rPr>
            </w:pPr>
            <w:r w:rsidRPr="00094AEB">
              <w:rPr>
                <w:rFonts w:ascii="Times New Roman" w:eastAsia="Times New Roman" w:hAnsi="Times New Roman"/>
                <w:b/>
              </w:rPr>
              <w:t>2016 г</w:t>
            </w:r>
          </w:p>
        </w:tc>
        <w:tc>
          <w:tcPr>
            <w:tcW w:w="985" w:type="dxa"/>
          </w:tcPr>
          <w:p w:rsidR="00094AEB" w:rsidRPr="00094AEB" w:rsidRDefault="00094AEB" w:rsidP="00094AEB">
            <w:pPr>
              <w:spacing w:after="0"/>
              <w:rPr>
                <w:rFonts w:ascii="Times New Roman" w:eastAsia="Times New Roman" w:hAnsi="Times New Roman"/>
                <w:b/>
              </w:rPr>
            </w:pPr>
            <w:r w:rsidRPr="00094AEB">
              <w:rPr>
                <w:rFonts w:ascii="Times New Roman" w:eastAsia="Times New Roman" w:hAnsi="Times New Roman"/>
                <w:b/>
              </w:rPr>
              <w:t>2017 г</w:t>
            </w:r>
          </w:p>
        </w:tc>
        <w:tc>
          <w:tcPr>
            <w:tcW w:w="984" w:type="dxa"/>
          </w:tcPr>
          <w:p w:rsidR="00094AEB" w:rsidRPr="00094AEB" w:rsidRDefault="00094AEB" w:rsidP="00094AEB">
            <w:pPr>
              <w:spacing w:after="0"/>
              <w:rPr>
                <w:rFonts w:ascii="Times New Roman" w:eastAsia="Times New Roman" w:hAnsi="Times New Roman"/>
                <w:b/>
              </w:rPr>
            </w:pPr>
            <w:r w:rsidRPr="00094AEB">
              <w:rPr>
                <w:rFonts w:ascii="Times New Roman" w:eastAsia="Times New Roman" w:hAnsi="Times New Roman"/>
                <w:b/>
              </w:rPr>
              <w:t>2018 г</w:t>
            </w:r>
          </w:p>
        </w:tc>
        <w:tc>
          <w:tcPr>
            <w:tcW w:w="985" w:type="dxa"/>
          </w:tcPr>
          <w:p w:rsidR="00094AEB" w:rsidRPr="00094AEB" w:rsidRDefault="00094AEB" w:rsidP="00094AEB">
            <w:pPr>
              <w:spacing w:after="0"/>
              <w:rPr>
                <w:rFonts w:ascii="Times New Roman" w:eastAsia="Times New Roman" w:hAnsi="Times New Roman"/>
                <w:b/>
              </w:rPr>
            </w:pPr>
            <w:r w:rsidRPr="00094AEB">
              <w:rPr>
                <w:rFonts w:ascii="Times New Roman" w:eastAsia="Times New Roman" w:hAnsi="Times New Roman"/>
                <w:b/>
              </w:rPr>
              <w:t>2019 г</w:t>
            </w:r>
          </w:p>
        </w:tc>
        <w:tc>
          <w:tcPr>
            <w:tcW w:w="985" w:type="dxa"/>
          </w:tcPr>
          <w:p w:rsidR="00094AEB" w:rsidRPr="00094AEB" w:rsidRDefault="00094AEB" w:rsidP="00094AEB">
            <w:pPr>
              <w:spacing w:after="0"/>
              <w:rPr>
                <w:rFonts w:ascii="Times New Roman" w:eastAsia="Times New Roman" w:hAnsi="Times New Roman"/>
                <w:b/>
              </w:rPr>
            </w:pPr>
            <w:r w:rsidRPr="00094AEB">
              <w:rPr>
                <w:rFonts w:ascii="Times New Roman" w:eastAsia="Times New Roman" w:hAnsi="Times New Roman"/>
                <w:b/>
              </w:rPr>
              <w:t>2020 г</w:t>
            </w:r>
          </w:p>
        </w:tc>
        <w:tc>
          <w:tcPr>
            <w:tcW w:w="986" w:type="dxa"/>
          </w:tcPr>
          <w:p w:rsidR="00094AEB" w:rsidRPr="00094AEB" w:rsidRDefault="00094AEB" w:rsidP="00094AEB">
            <w:pPr>
              <w:spacing w:after="0"/>
              <w:rPr>
                <w:rFonts w:ascii="Times New Roman" w:eastAsia="Times New Roman" w:hAnsi="Times New Roman"/>
                <w:b/>
              </w:rPr>
            </w:pPr>
            <w:r w:rsidRPr="00094AEB">
              <w:rPr>
                <w:rFonts w:ascii="Times New Roman" w:eastAsia="Times New Roman" w:hAnsi="Times New Roman"/>
                <w:b/>
              </w:rPr>
              <w:t>2021 г</w:t>
            </w:r>
          </w:p>
        </w:tc>
        <w:tc>
          <w:tcPr>
            <w:tcW w:w="985" w:type="dxa"/>
          </w:tcPr>
          <w:p w:rsidR="00094AEB" w:rsidRPr="00094AEB" w:rsidRDefault="00094AEB" w:rsidP="00094AEB">
            <w:pPr>
              <w:spacing w:after="0"/>
              <w:rPr>
                <w:rFonts w:ascii="Times New Roman" w:eastAsia="Times New Roman" w:hAnsi="Times New Roman"/>
                <w:b/>
              </w:rPr>
            </w:pPr>
            <w:r w:rsidRPr="00094AEB">
              <w:rPr>
                <w:rFonts w:ascii="Times New Roman" w:eastAsia="Times New Roman" w:hAnsi="Times New Roman"/>
                <w:b/>
              </w:rPr>
              <w:t>2022 г</w:t>
            </w:r>
          </w:p>
        </w:tc>
        <w:tc>
          <w:tcPr>
            <w:tcW w:w="986" w:type="dxa"/>
          </w:tcPr>
          <w:p w:rsidR="00094AEB" w:rsidRPr="00094AEB" w:rsidRDefault="00094AEB" w:rsidP="00094AEB">
            <w:pPr>
              <w:spacing w:after="0"/>
              <w:rPr>
                <w:rFonts w:ascii="Times New Roman" w:eastAsia="Times New Roman" w:hAnsi="Times New Roman"/>
                <w:b/>
              </w:rPr>
            </w:pPr>
            <w:r w:rsidRPr="00094AEB">
              <w:rPr>
                <w:rFonts w:ascii="Times New Roman" w:eastAsia="Times New Roman" w:hAnsi="Times New Roman"/>
                <w:b/>
              </w:rPr>
              <w:t>2023 г</w:t>
            </w:r>
          </w:p>
        </w:tc>
        <w:tc>
          <w:tcPr>
            <w:tcW w:w="986" w:type="dxa"/>
          </w:tcPr>
          <w:p w:rsidR="00094AEB" w:rsidRPr="00094AEB" w:rsidRDefault="00094AEB" w:rsidP="00094AEB">
            <w:pPr>
              <w:spacing w:after="0"/>
              <w:rPr>
                <w:rFonts w:ascii="Times New Roman" w:eastAsia="Times New Roman" w:hAnsi="Times New Roman"/>
                <w:b/>
              </w:rPr>
            </w:pPr>
            <w:r w:rsidRPr="00094AEB">
              <w:rPr>
                <w:rFonts w:ascii="Times New Roman" w:eastAsia="Times New Roman" w:hAnsi="Times New Roman"/>
                <w:b/>
              </w:rPr>
              <w:t>2024 г</w:t>
            </w:r>
          </w:p>
        </w:tc>
        <w:tc>
          <w:tcPr>
            <w:tcW w:w="1051" w:type="dxa"/>
          </w:tcPr>
          <w:p w:rsidR="00094AEB" w:rsidRPr="00094AEB" w:rsidRDefault="00094AEB" w:rsidP="00094AEB">
            <w:pPr>
              <w:spacing w:after="0"/>
              <w:rPr>
                <w:rFonts w:ascii="Times New Roman" w:eastAsia="Times New Roman" w:hAnsi="Times New Roman"/>
                <w:b/>
              </w:rPr>
            </w:pPr>
            <w:r w:rsidRPr="00094AEB">
              <w:rPr>
                <w:rFonts w:ascii="Times New Roman" w:eastAsia="Times New Roman" w:hAnsi="Times New Roman"/>
                <w:b/>
              </w:rPr>
              <w:t>2025 г</w:t>
            </w:r>
          </w:p>
        </w:tc>
      </w:tr>
      <w:tr w:rsidR="00094AEB" w:rsidRPr="00094AEB" w:rsidTr="005D0742">
        <w:tc>
          <w:tcPr>
            <w:tcW w:w="4196" w:type="dxa"/>
          </w:tcPr>
          <w:p w:rsidR="00094AEB" w:rsidRPr="00094AEB" w:rsidRDefault="00094AEB" w:rsidP="00094AEB">
            <w:pPr>
              <w:spacing w:after="0"/>
              <w:rPr>
                <w:rFonts w:ascii="Times New Roman" w:eastAsia="Times New Roman" w:hAnsi="Times New Roman"/>
                <w:sz w:val="20"/>
                <w:szCs w:val="20"/>
              </w:rPr>
            </w:pPr>
            <w:r w:rsidRPr="00094AEB">
              <w:rPr>
                <w:rFonts w:ascii="Times New Roman" w:eastAsia="Times New Roman" w:hAnsi="Times New Roman"/>
              </w:rPr>
              <w:t xml:space="preserve">Количество молодых семей, получивших свидетельство о праве на получение социальной выплаты на приобретение (строительство) жилого помещения </w:t>
            </w:r>
          </w:p>
        </w:tc>
        <w:tc>
          <w:tcPr>
            <w:tcW w:w="1368" w:type="dxa"/>
          </w:tcPr>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(семей)</w:t>
            </w:r>
          </w:p>
        </w:tc>
        <w:tc>
          <w:tcPr>
            <w:tcW w:w="1032" w:type="dxa"/>
            <w:vAlign w:val="center"/>
          </w:tcPr>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7</w:t>
            </w:r>
          </w:p>
        </w:tc>
        <w:tc>
          <w:tcPr>
            <w:tcW w:w="985" w:type="dxa"/>
            <w:vAlign w:val="center"/>
          </w:tcPr>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8</w:t>
            </w:r>
          </w:p>
        </w:tc>
        <w:tc>
          <w:tcPr>
            <w:tcW w:w="984" w:type="dxa"/>
            <w:vAlign w:val="center"/>
          </w:tcPr>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9</w:t>
            </w:r>
          </w:p>
        </w:tc>
        <w:tc>
          <w:tcPr>
            <w:tcW w:w="985" w:type="dxa"/>
            <w:vAlign w:val="center"/>
          </w:tcPr>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9</w:t>
            </w:r>
          </w:p>
        </w:tc>
        <w:tc>
          <w:tcPr>
            <w:tcW w:w="985" w:type="dxa"/>
            <w:vAlign w:val="center"/>
          </w:tcPr>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10</w:t>
            </w:r>
          </w:p>
        </w:tc>
        <w:tc>
          <w:tcPr>
            <w:tcW w:w="986" w:type="dxa"/>
            <w:vAlign w:val="center"/>
          </w:tcPr>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12</w:t>
            </w:r>
          </w:p>
        </w:tc>
        <w:tc>
          <w:tcPr>
            <w:tcW w:w="985" w:type="dxa"/>
            <w:vAlign w:val="center"/>
          </w:tcPr>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13</w:t>
            </w:r>
          </w:p>
        </w:tc>
        <w:tc>
          <w:tcPr>
            <w:tcW w:w="986" w:type="dxa"/>
            <w:vAlign w:val="center"/>
          </w:tcPr>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13</w:t>
            </w:r>
          </w:p>
        </w:tc>
        <w:tc>
          <w:tcPr>
            <w:tcW w:w="986" w:type="dxa"/>
            <w:vAlign w:val="center"/>
          </w:tcPr>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14</w:t>
            </w:r>
          </w:p>
        </w:tc>
        <w:tc>
          <w:tcPr>
            <w:tcW w:w="1051" w:type="dxa"/>
            <w:vAlign w:val="center"/>
          </w:tcPr>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14</w:t>
            </w:r>
          </w:p>
        </w:tc>
      </w:tr>
      <w:tr w:rsidR="00094AEB" w:rsidRPr="00094AEB" w:rsidTr="005D0742">
        <w:tc>
          <w:tcPr>
            <w:tcW w:w="4196" w:type="dxa"/>
          </w:tcPr>
          <w:p w:rsidR="00094AEB" w:rsidRPr="00094AEB" w:rsidRDefault="00094AEB" w:rsidP="00094AEB">
            <w:pPr>
              <w:spacing w:after="0"/>
              <w:rPr>
                <w:rFonts w:ascii="Times New Roman" w:eastAsia="Times New Roman" w:hAnsi="Times New Roman"/>
              </w:rPr>
            </w:pPr>
            <w:r w:rsidRPr="00094AEB">
              <w:rPr>
                <w:rFonts w:ascii="Times New Roman" w:eastAsia="Times New Roman" w:hAnsi="Times New Roman"/>
              </w:rPr>
              <w:t xml:space="preserve">Доля молодых семей, улучшивших свои жилищные условия в общей </w:t>
            </w:r>
            <w:proofErr w:type="gramStart"/>
            <w:r w:rsidRPr="00094AEB">
              <w:rPr>
                <w:rFonts w:ascii="Times New Roman" w:eastAsia="Times New Roman" w:hAnsi="Times New Roman"/>
              </w:rPr>
              <w:t>численности</w:t>
            </w:r>
            <w:proofErr w:type="gramEnd"/>
            <w:r w:rsidRPr="00094AEB">
              <w:rPr>
                <w:rFonts w:ascii="Times New Roman" w:eastAsia="Times New Roman" w:hAnsi="Times New Roman"/>
              </w:rPr>
              <w:t xml:space="preserve"> нуждающихся в улучшении жилищных условий жителей МО «Зеленоградский городской округ» </w:t>
            </w:r>
          </w:p>
          <w:p w:rsidR="00094AEB" w:rsidRPr="00094AEB" w:rsidRDefault="00094AEB" w:rsidP="00094AEB">
            <w:pPr>
              <w:spacing w:after="0"/>
              <w:rPr>
                <w:rFonts w:ascii="Times New Roman" w:eastAsia="Times New Roman" w:hAnsi="Times New Roman"/>
                <w:sz w:val="20"/>
                <w:szCs w:val="20"/>
              </w:rPr>
            </w:pPr>
          </w:p>
        </w:tc>
        <w:tc>
          <w:tcPr>
            <w:tcW w:w="1368" w:type="dxa"/>
          </w:tcPr>
          <w:p w:rsidR="00094AEB" w:rsidRPr="00094AEB" w:rsidRDefault="00094AEB" w:rsidP="00094AEB">
            <w:pPr>
              <w:spacing w:after="0"/>
              <w:jc w:val="center"/>
              <w:rPr>
                <w:rFonts w:ascii="Times New Roman" w:eastAsia="Times New Roman" w:hAnsi="Times New Roman"/>
                <w:sz w:val="20"/>
                <w:szCs w:val="20"/>
              </w:rPr>
            </w:pPr>
            <w:r w:rsidRPr="00094AEB">
              <w:rPr>
                <w:rFonts w:ascii="Times New Roman" w:eastAsia="Times New Roman" w:hAnsi="Times New Roman"/>
              </w:rPr>
              <w:t>(%)</w:t>
            </w:r>
          </w:p>
        </w:tc>
        <w:tc>
          <w:tcPr>
            <w:tcW w:w="1032" w:type="dxa"/>
          </w:tcPr>
          <w:p w:rsidR="00094AEB" w:rsidRPr="00094AEB" w:rsidRDefault="00094AEB" w:rsidP="00094AEB">
            <w:pPr>
              <w:spacing w:after="0"/>
              <w:jc w:val="center"/>
              <w:rPr>
                <w:rFonts w:ascii="Times New Roman" w:eastAsia="Times New Roman" w:hAnsi="Times New Roman"/>
              </w:rPr>
            </w:pPr>
          </w:p>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1,5</w:t>
            </w:r>
          </w:p>
        </w:tc>
        <w:tc>
          <w:tcPr>
            <w:tcW w:w="985" w:type="dxa"/>
          </w:tcPr>
          <w:p w:rsidR="00094AEB" w:rsidRPr="00094AEB" w:rsidRDefault="00094AEB" w:rsidP="00094AEB">
            <w:pPr>
              <w:spacing w:after="0"/>
              <w:jc w:val="center"/>
              <w:rPr>
                <w:rFonts w:ascii="Times New Roman" w:eastAsia="Times New Roman" w:hAnsi="Times New Roman"/>
              </w:rPr>
            </w:pPr>
          </w:p>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2,1</w:t>
            </w:r>
          </w:p>
        </w:tc>
        <w:tc>
          <w:tcPr>
            <w:tcW w:w="984" w:type="dxa"/>
          </w:tcPr>
          <w:p w:rsidR="00094AEB" w:rsidRPr="00094AEB" w:rsidRDefault="00094AEB" w:rsidP="00094AEB">
            <w:pPr>
              <w:spacing w:after="0"/>
              <w:jc w:val="center"/>
              <w:rPr>
                <w:rFonts w:ascii="Times New Roman" w:eastAsia="Times New Roman" w:hAnsi="Times New Roman"/>
              </w:rPr>
            </w:pPr>
          </w:p>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2,4</w:t>
            </w:r>
          </w:p>
        </w:tc>
        <w:tc>
          <w:tcPr>
            <w:tcW w:w="985" w:type="dxa"/>
          </w:tcPr>
          <w:p w:rsidR="00094AEB" w:rsidRPr="00094AEB" w:rsidRDefault="00094AEB" w:rsidP="00094AEB">
            <w:pPr>
              <w:spacing w:after="0"/>
              <w:jc w:val="center"/>
              <w:rPr>
                <w:rFonts w:ascii="Times New Roman" w:eastAsia="Times New Roman" w:hAnsi="Times New Roman"/>
              </w:rPr>
            </w:pPr>
          </w:p>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2,6</w:t>
            </w:r>
          </w:p>
        </w:tc>
        <w:tc>
          <w:tcPr>
            <w:tcW w:w="985" w:type="dxa"/>
          </w:tcPr>
          <w:p w:rsidR="00094AEB" w:rsidRPr="00094AEB" w:rsidRDefault="00094AEB" w:rsidP="00094AEB">
            <w:pPr>
              <w:spacing w:after="0"/>
              <w:jc w:val="center"/>
              <w:rPr>
                <w:rFonts w:ascii="Times New Roman" w:eastAsia="Times New Roman" w:hAnsi="Times New Roman"/>
              </w:rPr>
            </w:pPr>
          </w:p>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2,7</w:t>
            </w:r>
          </w:p>
        </w:tc>
        <w:tc>
          <w:tcPr>
            <w:tcW w:w="986" w:type="dxa"/>
          </w:tcPr>
          <w:p w:rsidR="00094AEB" w:rsidRPr="00094AEB" w:rsidRDefault="00094AEB" w:rsidP="00094AEB">
            <w:pPr>
              <w:spacing w:after="0"/>
              <w:jc w:val="center"/>
              <w:rPr>
                <w:rFonts w:ascii="Arial" w:eastAsia="Times New Roman" w:hAnsi="Arial" w:cs="Arial"/>
              </w:rPr>
            </w:pPr>
          </w:p>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3,3</w:t>
            </w:r>
          </w:p>
          <w:p w:rsidR="00094AEB" w:rsidRPr="00094AEB" w:rsidRDefault="00094AEB" w:rsidP="00094AEB">
            <w:pPr>
              <w:spacing w:after="0"/>
              <w:jc w:val="center"/>
              <w:rPr>
                <w:rFonts w:ascii="Times New Roman" w:eastAsia="Times New Roman" w:hAnsi="Times New Roman"/>
              </w:rPr>
            </w:pPr>
          </w:p>
        </w:tc>
        <w:tc>
          <w:tcPr>
            <w:tcW w:w="985" w:type="dxa"/>
          </w:tcPr>
          <w:p w:rsidR="00094AEB" w:rsidRPr="00094AEB" w:rsidRDefault="00094AEB" w:rsidP="00094AEB">
            <w:pPr>
              <w:spacing w:after="0"/>
              <w:jc w:val="center"/>
              <w:rPr>
                <w:rFonts w:ascii="Arial" w:eastAsia="Times New Roman" w:hAnsi="Arial" w:cs="Arial"/>
              </w:rPr>
            </w:pPr>
          </w:p>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3,6</w:t>
            </w:r>
          </w:p>
          <w:p w:rsidR="00094AEB" w:rsidRPr="00094AEB" w:rsidRDefault="00094AEB" w:rsidP="00094AEB">
            <w:pPr>
              <w:spacing w:after="0"/>
              <w:jc w:val="center"/>
              <w:rPr>
                <w:rFonts w:ascii="Times New Roman" w:eastAsia="Times New Roman" w:hAnsi="Times New Roman"/>
              </w:rPr>
            </w:pPr>
          </w:p>
        </w:tc>
        <w:tc>
          <w:tcPr>
            <w:tcW w:w="986" w:type="dxa"/>
          </w:tcPr>
          <w:p w:rsidR="00094AEB" w:rsidRPr="00094AEB" w:rsidRDefault="00094AEB" w:rsidP="00094AEB">
            <w:pPr>
              <w:spacing w:after="0"/>
              <w:jc w:val="center"/>
              <w:rPr>
                <w:rFonts w:ascii="Arial" w:eastAsia="Times New Roman" w:hAnsi="Arial" w:cs="Arial"/>
              </w:rPr>
            </w:pPr>
          </w:p>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3,6</w:t>
            </w:r>
          </w:p>
          <w:p w:rsidR="00094AEB" w:rsidRPr="00094AEB" w:rsidRDefault="00094AEB" w:rsidP="00094AEB">
            <w:pPr>
              <w:spacing w:after="0"/>
              <w:jc w:val="center"/>
              <w:rPr>
                <w:rFonts w:ascii="Times New Roman" w:eastAsia="Times New Roman" w:hAnsi="Times New Roman"/>
              </w:rPr>
            </w:pPr>
          </w:p>
        </w:tc>
        <w:tc>
          <w:tcPr>
            <w:tcW w:w="986" w:type="dxa"/>
          </w:tcPr>
          <w:p w:rsidR="00094AEB" w:rsidRPr="00094AEB" w:rsidRDefault="00094AEB" w:rsidP="00094AEB">
            <w:pPr>
              <w:spacing w:after="0"/>
              <w:jc w:val="center"/>
              <w:rPr>
                <w:rFonts w:ascii="Arial" w:eastAsia="Times New Roman" w:hAnsi="Arial" w:cs="Arial"/>
              </w:rPr>
            </w:pPr>
          </w:p>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3,8</w:t>
            </w:r>
          </w:p>
          <w:p w:rsidR="00094AEB" w:rsidRPr="00094AEB" w:rsidRDefault="00094AEB" w:rsidP="00094AEB">
            <w:pPr>
              <w:spacing w:after="0"/>
              <w:jc w:val="center"/>
              <w:rPr>
                <w:rFonts w:ascii="Times New Roman" w:eastAsia="Times New Roman" w:hAnsi="Times New Roman"/>
              </w:rPr>
            </w:pPr>
          </w:p>
        </w:tc>
        <w:tc>
          <w:tcPr>
            <w:tcW w:w="1051" w:type="dxa"/>
          </w:tcPr>
          <w:p w:rsidR="00094AEB" w:rsidRPr="00094AEB" w:rsidRDefault="00094AEB" w:rsidP="00094AEB">
            <w:pPr>
              <w:spacing w:after="0"/>
              <w:jc w:val="center"/>
              <w:rPr>
                <w:rFonts w:ascii="Arial" w:eastAsia="Times New Roman" w:hAnsi="Arial" w:cs="Arial"/>
              </w:rPr>
            </w:pPr>
          </w:p>
          <w:p w:rsidR="00094AEB" w:rsidRPr="00094AEB" w:rsidRDefault="00094AEB" w:rsidP="00094AEB">
            <w:pPr>
              <w:spacing w:after="0"/>
              <w:jc w:val="center"/>
              <w:rPr>
                <w:rFonts w:ascii="Times New Roman" w:eastAsia="Times New Roman" w:hAnsi="Times New Roman"/>
              </w:rPr>
            </w:pPr>
            <w:r w:rsidRPr="00094AEB">
              <w:rPr>
                <w:rFonts w:ascii="Times New Roman" w:eastAsia="Times New Roman" w:hAnsi="Times New Roman"/>
              </w:rPr>
              <w:t>3,8</w:t>
            </w:r>
          </w:p>
          <w:p w:rsidR="00094AEB" w:rsidRPr="00094AEB" w:rsidRDefault="00094AEB" w:rsidP="00094AEB">
            <w:pPr>
              <w:spacing w:after="0"/>
              <w:jc w:val="center"/>
              <w:rPr>
                <w:rFonts w:ascii="Times New Roman" w:eastAsia="Times New Roman" w:hAnsi="Times New Roman"/>
              </w:rPr>
            </w:pPr>
          </w:p>
        </w:tc>
      </w:tr>
    </w:tbl>
    <w:p w:rsidR="00F866F8" w:rsidRPr="00377456" w:rsidRDefault="00F866F8" w:rsidP="00743059">
      <w:pPr>
        <w:jc w:val="center"/>
        <w:rPr>
          <w:rFonts w:ascii="Times New Roman" w:hAnsi="Times New Roman"/>
        </w:rPr>
      </w:pPr>
    </w:p>
    <w:sectPr w:rsidR="00F866F8" w:rsidRPr="00377456" w:rsidSect="00094AEB">
      <w:pgSz w:w="16838" w:h="11906" w:orient="landscape"/>
      <w:pgMar w:top="170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D90"/>
    <w:multiLevelType w:val="multilevel"/>
    <w:tmpl w:val="7E203456"/>
    <w:lvl w:ilvl="0">
      <w:start w:val="1"/>
      <w:numFmt w:val="decimal"/>
      <w:lvlText w:val="%1."/>
      <w:lvlJc w:val="left"/>
      <w:pPr>
        <w:ind w:left="1080" w:hanging="360"/>
      </w:pPr>
    </w:lvl>
    <w:lvl w:ilvl="1">
      <w:start w:val="1"/>
      <w:numFmt w:val="decimal"/>
      <w:isLgl/>
      <w:lvlText w:val="%1.%2."/>
      <w:lvlJc w:val="left"/>
      <w:pPr>
        <w:ind w:left="1910" w:hanging="1200"/>
      </w:pPr>
    </w:lvl>
    <w:lvl w:ilvl="2">
      <w:start w:val="1"/>
      <w:numFmt w:val="decimal"/>
      <w:isLgl/>
      <w:lvlText w:val="%1.%2.%3."/>
      <w:lvlJc w:val="left"/>
      <w:pPr>
        <w:ind w:left="1920" w:hanging="1200"/>
      </w:pPr>
    </w:lvl>
    <w:lvl w:ilvl="3">
      <w:start w:val="1"/>
      <w:numFmt w:val="decimal"/>
      <w:isLgl/>
      <w:lvlText w:val="%1.%2.%3.%4."/>
      <w:lvlJc w:val="left"/>
      <w:pPr>
        <w:ind w:left="1920" w:hanging="1200"/>
      </w:pPr>
    </w:lvl>
    <w:lvl w:ilvl="4">
      <w:start w:val="1"/>
      <w:numFmt w:val="decimal"/>
      <w:isLgl/>
      <w:lvlText w:val="%1.%2.%3.%4.%5."/>
      <w:lvlJc w:val="left"/>
      <w:pPr>
        <w:ind w:left="1920" w:hanging="120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
    <w:nsid w:val="0EE04CC7"/>
    <w:multiLevelType w:val="hybridMultilevel"/>
    <w:tmpl w:val="E388680C"/>
    <w:lvl w:ilvl="0" w:tplc="43187026">
      <w:start w:val="4"/>
      <w:numFmt w:val="decimal"/>
      <w:lvlText w:val="%1."/>
      <w:lvlJc w:val="left"/>
      <w:pPr>
        <w:ind w:left="2460" w:hanging="36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2">
    <w:nsid w:val="4CD249CF"/>
    <w:multiLevelType w:val="multilevel"/>
    <w:tmpl w:val="7E203456"/>
    <w:lvl w:ilvl="0">
      <w:start w:val="1"/>
      <w:numFmt w:val="decimal"/>
      <w:lvlText w:val="%1."/>
      <w:lvlJc w:val="left"/>
      <w:pPr>
        <w:ind w:left="1080" w:hanging="360"/>
      </w:pPr>
    </w:lvl>
    <w:lvl w:ilvl="1">
      <w:start w:val="1"/>
      <w:numFmt w:val="decimal"/>
      <w:isLgl/>
      <w:lvlText w:val="%1.%2."/>
      <w:lvlJc w:val="left"/>
      <w:pPr>
        <w:ind w:left="1910" w:hanging="1200"/>
      </w:pPr>
    </w:lvl>
    <w:lvl w:ilvl="2">
      <w:start w:val="1"/>
      <w:numFmt w:val="decimal"/>
      <w:isLgl/>
      <w:lvlText w:val="%1.%2.%3."/>
      <w:lvlJc w:val="left"/>
      <w:pPr>
        <w:ind w:left="1920" w:hanging="1200"/>
      </w:pPr>
    </w:lvl>
    <w:lvl w:ilvl="3">
      <w:start w:val="1"/>
      <w:numFmt w:val="decimal"/>
      <w:isLgl/>
      <w:lvlText w:val="%1.%2.%3.%4."/>
      <w:lvlJc w:val="left"/>
      <w:pPr>
        <w:ind w:left="1920" w:hanging="1200"/>
      </w:pPr>
    </w:lvl>
    <w:lvl w:ilvl="4">
      <w:start w:val="1"/>
      <w:numFmt w:val="decimal"/>
      <w:isLgl/>
      <w:lvlText w:val="%1.%2.%3.%4.%5."/>
      <w:lvlJc w:val="left"/>
      <w:pPr>
        <w:ind w:left="1920" w:hanging="120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
    <w:nsid w:val="6379665B"/>
    <w:multiLevelType w:val="hybridMultilevel"/>
    <w:tmpl w:val="CFACB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845E0C"/>
    <w:multiLevelType w:val="hybridMultilevel"/>
    <w:tmpl w:val="6CA2EEA6"/>
    <w:lvl w:ilvl="0" w:tplc="B20E3BC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8C"/>
    <w:rsid w:val="0002421F"/>
    <w:rsid w:val="00094AEB"/>
    <w:rsid w:val="000B53F9"/>
    <w:rsid w:val="000E39D1"/>
    <w:rsid w:val="00130830"/>
    <w:rsid w:val="001726F6"/>
    <w:rsid w:val="00234654"/>
    <w:rsid w:val="00283DB7"/>
    <w:rsid w:val="002C5A82"/>
    <w:rsid w:val="00311C47"/>
    <w:rsid w:val="00312374"/>
    <w:rsid w:val="003652AC"/>
    <w:rsid w:val="00377456"/>
    <w:rsid w:val="003C029B"/>
    <w:rsid w:val="003C1DB0"/>
    <w:rsid w:val="003F2216"/>
    <w:rsid w:val="0041209C"/>
    <w:rsid w:val="00450740"/>
    <w:rsid w:val="004D20A2"/>
    <w:rsid w:val="00541BB2"/>
    <w:rsid w:val="00560E9A"/>
    <w:rsid w:val="00590D25"/>
    <w:rsid w:val="005B01F6"/>
    <w:rsid w:val="005D0742"/>
    <w:rsid w:val="00683764"/>
    <w:rsid w:val="006840D9"/>
    <w:rsid w:val="006E2A60"/>
    <w:rsid w:val="00710F17"/>
    <w:rsid w:val="00743059"/>
    <w:rsid w:val="00781E27"/>
    <w:rsid w:val="007E6A48"/>
    <w:rsid w:val="0081386B"/>
    <w:rsid w:val="00862022"/>
    <w:rsid w:val="0093008C"/>
    <w:rsid w:val="00936932"/>
    <w:rsid w:val="00994793"/>
    <w:rsid w:val="009C29C6"/>
    <w:rsid w:val="00A21318"/>
    <w:rsid w:val="00A323BC"/>
    <w:rsid w:val="00A46E1C"/>
    <w:rsid w:val="00A84DF2"/>
    <w:rsid w:val="00AA780A"/>
    <w:rsid w:val="00AC683E"/>
    <w:rsid w:val="00B565C2"/>
    <w:rsid w:val="00B9522B"/>
    <w:rsid w:val="00BE3743"/>
    <w:rsid w:val="00BE60B0"/>
    <w:rsid w:val="00BF52E1"/>
    <w:rsid w:val="00C07924"/>
    <w:rsid w:val="00CC73F8"/>
    <w:rsid w:val="00CF21A8"/>
    <w:rsid w:val="00D10C7C"/>
    <w:rsid w:val="00D22C4D"/>
    <w:rsid w:val="00E301FF"/>
    <w:rsid w:val="00E42555"/>
    <w:rsid w:val="00E53D8C"/>
    <w:rsid w:val="00E73A95"/>
    <w:rsid w:val="00E90108"/>
    <w:rsid w:val="00F86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E9A"/>
    <w:pPr>
      <w:spacing w:after="160" w:line="240" w:lineRule="auto"/>
    </w:pPr>
    <w:rPr>
      <w:rFonts w:ascii="Calibri" w:eastAsia="Calibri" w:hAnsi="Calibri" w:cs="Times New Roman"/>
    </w:rPr>
  </w:style>
  <w:style w:type="paragraph" w:styleId="1">
    <w:name w:val="heading 1"/>
    <w:basedOn w:val="a"/>
    <w:next w:val="a"/>
    <w:link w:val="10"/>
    <w:qFormat/>
    <w:rsid w:val="00377456"/>
    <w:pPr>
      <w:keepNext/>
      <w:spacing w:after="0"/>
      <w:jc w:val="center"/>
      <w:outlineLvl w:val="0"/>
    </w:pPr>
    <w:rPr>
      <w:rFonts w:ascii="Times New Roman" w:eastAsia="Times New Roman" w:hAnsi="Times New Roman"/>
      <w:b/>
      <w:small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0E9A"/>
    <w:rPr>
      <w:color w:val="0000FF"/>
      <w:u w:val="single"/>
    </w:rPr>
  </w:style>
  <w:style w:type="paragraph" w:styleId="a4">
    <w:name w:val="Balloon Text"/>
    <w:basedOn w:val="a"/>
    <w:link w:val="a5"/>
    <w:uiPriority w:val="99"/>
    <w:semiHidden/>
    <w:unhideWhenUsed/>
    <w:rsid w:val="00560E9A"/>
    <w:pPr>
      <w:spacing w:after="0"/>
    </w:pPr>
    <w:rPr>
      <w:rFonts w:ascii="Tahoma" w:hAnsi="Tahoma" w:cs="Tahoma"/>
      <w:sz w:val="16"/>
      <w:szCs w:val="16"/>
    </w:rPr>
  </w:style>
  <w:style w:type="character" w:customStyle="1" w:styleId="a5">
    <w:name w:val="Текст выноски Знак"/>
    <w:basedOn w:val="a0"/>
    <w:link w:val="a4"/>
    <w:uiPriority w:val="99"/>
    <w:semiHidden/>
    <w:rsid w:val="00560E9A"/>
    <w:rPr>
      <w:rFonts w:ascii="Tahoma" w:eastAsia="Calibri" w:hAnsi="Tahoma" w:cs="Tahoma"/>
      <w:sz w:val="16"/>
      <w:szCs w:val="16"/>
    </w:rPr>
  </w:style>
  <w:style w:type="character" w:customStyle="1" w:styleId="10">
    <w:name w:val="Заголовок 1 Знак"/>
    <w:basedOn w:val="a0"/>
    <w:link w:val="1"/>
    <w:rsid w:val="00377456"/>
    <w:rPr>
      <w:rFonts w:ascii="Times New Roman" w:eastAsia="Times New Roman" w:hAnsi="Times New Roman" w:cs="Times New Roman"/>
      <w:b/>
      <w:smallCaps/>
      <w:sz w:val="28"/>
      <w:szCs w:val="20"/>
      <w:lang w:eastAsia="ru-RU"/>
    </w:rPr>
  </w:style>
  <w:style w:type="paragraph" w:styleId="a6">
    <w:name w:val="List Paragraph"/>
    <w:basedOn w:val="a"/>
    <w:uiPriority w:val="34"/>
    <w:qFormat/>
    <w:rsid w:val="00377456"/>
    <w:pPr>
      <w:spacing w:after="0"/>
      <w:ind w:left="720"/>
      <w:contextualSpacing/>
    </w:pPr>
    <w:rPr>
      <w:rFonts w:ascii="Times New Roman" w:eastAsia="Times New Roman" w:hAnsi="Times New Roman"/>
      <w:sz w:val="20"/>
      <w:szCs w:val="20"/>
      <w:lang w:eastAsia="ru-RU"/>
    </w:rPr>
  </w:style>
  <w:style w:type="paragraph" w:customStyle="1" w:styleId="FR1">
    <w:name w:val="FR1"/>
    <w:rsid w:val="0037745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
    <w:rsid w:val="00743059"/>
    <w:pPr>
      <w:spacing w:before="100" w:beforeAutospacing="1" w:after="100" w:afterAutospacing="1"/>
    </w:pPr>
    <w:rPr>
      <w:rFonts w:ascii="Times New Roman" w:eastAsia="Times New Roman" w:hAnsi="Times New Roman"/>
      <w:sz w:val="24"/>
      <w:szCs w:val="24"/>
      <w:lang w:eastAsia="ru-RU"/>
    </w:rPr>
  </w:style>
  <w:style w:type="character" w:customStyle="1" w:styleId="ConsPlusNormal">
    <w:name w:val="ConsPlusNormal Знак"/>
    <w:link w:val="ConsPlusNormal0"/>
    <w:locked/>
    <w:rsid w:val="00A323BC"/>
    <w:rPr>
      <w:rFonts w:ascii="Arial" w:hAnsi="Arial" w:cs="Arial"/>
    </w:rPr>
  </w:style>
  <w:style w:type="paragraph" w:customStyle="1" w:styleId="ConsPlusNormal0">
    <w:name w:val="ConsPlusNormal"/>
    <w:link w:val="ConsPlusNormal"/>
    <w:rsid w:val="00A323BC"/>
    <w:pPr>
      <w:widowControl w:val="0"/>
      <w:autoSpaceDE w:val="0"/>
      <w:autoSpaceDN w:val="0"/>
      <w:adjustRightInd w:val="0"/>
      <w:spacing w:after="0" w:line="240" w:lineRule="auto"/>
      <w:ind w:firstLine="720"/>
    </w:pPr>
    <w:rPr>
      <w:rFonts w:ascii="Arial" w:hAnsi="Arial" w:cs="Arial"/>
    </w:rPr>
  </w:style>
  <w:style w:type="table" w:styleId="a7">
    <w:name w:val="Table Grid"/>
    <w:basedOn w:val="a1"/>
    <w:uiPriority w:val="59"/>
    <w:rsid w:val="00094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E9A"/>
    <w:pPr>
      <w:spacing w:after="160" w:line="240" w:lineRule="auto"/>
    </w:pPr>
    <w:rPr>
      <w:rFonts w:ascii="Calibri" w:eastAsia="Calibri" w:hAnsi="Calibri" w:cs="Times New Roman"/>
    </w:rPr>
  </w:style>
  <w:style w:type="paragraph" w:styleId="1">
    <w:name w:val="heading 1"/>
    <w:basedOn w:val="a"/>
    <w:next w:val="a"/>
    <w:link w:val="10"/>
    <w:qFormat/>
    <w:rsid w:val="00377456"/>
    <w:pPr>
      <w:keepNext/>
      <w:spacing w:after="0"/>
      <w:jc w:val="center"/>
      <w:outlineLvl w:val="0"/>
    </w:pPr>
    <w:rPr>
      <w:rFonts w:ascii="Times New Roman" w:eastAsia="Times New Roman" w:hAnsi="Times New Roman"/>
      <w:b/>
      <w:small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0E9A"/>
    <w:rPr>
      <w:color w:val="0000FF"/>
      <w:u w:val="single"/>
    </w:rPr>
  </w:style>
  <w:style w:type="paragraph" w:styleId="a4">
    <w:name w:val="Balloon Text"/>
    <w:basedOn w:val="a"/>
    <w:link w:val="a5"/>
    <w:uiPriority w:val="99"/>
    <w:semiHidden/>
    <w:unhideWhenUsed/>
    <w:rsid w:val="00560E9A"/>
    <w:pPr>
      <w:spacing w:after="0"/>
    </w:pPr>
    <w:rPr>
      <w:rFonts w:ascii="Tahoma" w:hAnsi="Tahoma" w:cs="Tahoma"/>
      <w:sz w:val="16"/>
      <w:szCs w:val="16"/>
    </w:rPr>
  </w:style>
  <w:style w:type="character" w:customStyle="1" w:styleId="a5">
    <w:name w:val="Текст выноски Знак"/>
    <w:basedOn w:val="a0"/>
    <w:link w:val="a4"/>
    <w:uiPriority w:val="99"/>
    <w:semiHidden/>
    <w:rsid w:val="00560E9A"/>
    <w:rPr>
      <w:rFonts w:ascii="Tahoma" w:eastAsia="Calibri" w:hAnsi="Tahoma" w:cs="Tahoma"/>
      <w:sz w:val="16"/>
      <w:szCs w:val="16"/>
    </w:rPr>
  </w:style>
  <w:style w:type="character" w:customStyle="1" w:styleId="10">
    <w:name w:val="Заголовок 1 Знак"/>
    <w:basedOn w:val="a0"/>
    <w:link w:val="1"/>
    <w:rsid w:val="00377456"/>
    <w:rPr>
      <w:rFonts w:ascii="Times New Roman" w:eastAsia="Times New Roman" w:hAnsi="Times New Roman" w:cs="Times New Roman"/>
      <w:b/>
      <w:smallCaps/>
      <w:sz w:val="28"/>
      <w:szCs w:val="20"/>
      <w:lang w:eastAsia="ru-RU"/>
    </w:rPr>
  </w:style>
  <w:style w:type="paragraph" w:styleId="a6">
    <w:name w:val="List Paragraph"/>
    <w:basedOn w:val="a"/>
    <w:uiPriority w:val="34"/>
    <w:qFormat/>
    <w:rsid w:val="00377456"/>
    <w:pPr>
      <w:spacing w:after="0"/>
      <w:ind w:left="720"/>
      <w:contextualSpacing/>
    </w:pPr>
    <w:rPr>
      <w:rFonts w:ascii="Times New Roman" w:eastAsia="Times New Roman" w:hAnsi="Times New Roman"/>
      <w:sz w:val="20"/>
      <w:szCs w:val="20"/>
      <w:lang w:eastAsia="ru-RU"/>
    </w:rPr>
  </w:style>
  <w:style w:type="paragraph" w:customStyle="1" w:styleId="FR1">
    <w:name w:val="FR1"/>
    <w:rsid w:val="0037745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
    <w:rsid w:val="00743059"/>
    <w:pPr>
      <w:spacing w:before="100" w:beforeAutospacing="1" w:after="100" w:afterAutospacing="1"/>
    </w:pPr>
    <w:rPr>
      <w:rFonts w:ascii="Times New Roman" w:eastAsia="Times New Roman" w:hAnsi="Times New Roman"/>
      <w:sz w:val="24"/>
      <w:szCs w:val="24"/>
      <w:lang w:eastAsia="ru-RU"/>
    </w:rPr>
  </w:style>
  <w:style w:type="character" w:customStyle="1" w:styleId="ConsPlusNormal">
    <w:name w:val="ConsPlusNormal Знак"/>
    <w:link w:val="ConsPlusNormal0"/>
    <w:locked/>
    <w:rsid w:val="00A323BC"/>
    <w:rPr>
      <w:rFonts w:ascii="Arial" w:hAnsi="Arial" w:cs="Arial"/>
    </w:rPr>
  </w:style>
  <w:style w:type="paragraph" w:customStyle="1" w:styleId="ConsPlusNormal0">
    <w:name w:val="ConsPlusNormal"/>
    <w:link w:val="ConsPlusNormal"/>
    <w:rsid w:val="00A323BC"/>
    <w:pPr>
      <w:widowControl w:val="0"/>
      <w:autoSpaceDE w:val="0"/>
      <w:autoSpaceDN w:val="0"/>
      <w:adjustRightInd w:val="0"/>
      <w:spacing w:after="0" w:line="240" w:lineRule="auto"/>
      <w:ind w:firstLine="720"/>
    </w:pPr>
    <w:rPr>
      <w:rFonts w:ascii="Arial" w:hAnsi="Arial" w:cs="Arial"/>
    </w:rPr>
  </w:style>
  <w:style w:type="table" w:styleId="a7">
    <w:name w:val="Table Grid"/>
    <w:basedOn w:val="a1"/>
    <w:uiPriority w:val="59"/>
    <w:rsid w:val="00094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6867">
      <w:bodyDiv w:val="1"/>
      <w:marLeft w:val="0"/>
      <w:marRight w:val="0"/>
      <w:marTop w:val="0"/>
      <w:marBottom w:val="0"/>
      <w:divBdr>
        <w:top w:val="none" w:sz="0" w:space="0" w:color="auto"/>
        <w:left w:val="none" w:sz="0" w:space="0" w:color="auto"/>
        <w:bottom w:val="none" w:sz="0" w:space="0" w:color="auto"/>
        <w:right w:val="none" w:sz="0" w:space="0" w:color="auto"/>
      </w:divBdr>
    </w:div>
    <w:div w:id="263340601">
      <w:bodyDiv w:val="1"/>
      <w:marLeft w:val="0"/>
      <w:marRight w:val="0"/>
      <w:marTop w:val="0"/>
      <w:marBottom w:val="0"/>
      <w:divBdr>
        <w:top w:val="none" w:sz="0" w:space="0" w:color="auto"/>
        <w:left w:val="none" w:sz="0" w:space="0" w:color="auto"/>
        <w:bottom w:val="none" w:sz="0" w:space="0" w:color="auto"/>
        <w:right w:val="none" w:sz="0" w:space="0" w:color="auto"/>
      </w:divBdr>
    </w:div>
    <w:div w:id="385494904">
      <w:bodyDiv w:val="1"/>
      <w:marLeft w:val="0"/>
      <w:marRight w:val="0"/>
      <w:marTop w:val="0"/>
      <w:marBottom w:val="0"/>
      <w:divBdr>
        <w:top w:val="none" w:sz="0" w:space="0" w:color="auto"/>
        <w:left w:val="none" w:sz="0" w:space="0" w:color="auto"/>
        <w:bottom w:val="none" w:sz="0" w:space="0" w:color="auto"/>
        <w:right w:val="none" w:sz="0" w:space="0" w:color="auto"/>
      </w:divBdr>
    </w:div>
    <w:div w:id="474756946">
      <w:bodyDiv w:val="1"/>
      <w:marLeft w:val="0"/>
      <w:marRight w:val="0"/>
      <w:marTop w:val="0"/>
      <w:marBottom w:val="0"/>
      <w:divBdr>
        <w:top w:val="none" w:sz="0" w:space="0" w:color="auto"/>
        <w:left w:val="none" w:sz="0" w:space="0" w:color="auto"/>
        <w:bottom w:val="none" w:sz="0" w:space="0" w:color="auto"/>
        <w:right w:val="none" w:sz="0" w:space="0" w:color="auto"/>
      </w:divBdr>
    </w:div>
    <w:div w:id="1081215730">
      <w:bodyDiv w:val="1"/>
      <w:marLeft w:val="0"/>
      <w:marRight w:val="0"/>
      <w:marTop w:val="0"/>
      <w:marBottom w:val="0"/>
      <w:divBdr>
        <w:top w:val="none" w:sz="0" w:space="0" w:color="auto"/>
        <w:left w:val="none" w:sz="0" w:space="0" w:color="auto"/>
        <w:bottom w:val="none" w:sz="0" w:space="0" w:color="auto"/>
        <w:right w:val="none" w:sz="0" w:space="0" w:color="auto"/>
      </w:divBdr>
    </w:div>
    <w:div w:id="1209951381">
      <w:bodyDiv w:val="1"/>
      <w:marLeft w:val="0"/>
      <w:marRight w:val="0"/>
      <w:marTop w:val="0"/>
      <w:marBottom w:val="0"/>
      <w:divBdr>
        <w:top w:val="none" w:sz="0" w:space="0" w:color="auto"/>
        <w:left w:val="none" w:sz="0" w:space="0" w:color="auto"/>
        <w:bottom w:val="none" w:sz="0" w:space="0" w:color="auto"/>
        <w:right w:val="none" w:sz="0" w:space="0" w:color="auto"/>
      </w:divBdr>
    </w:div>
    <w:div w:id="1493057081">
      <w:bodyDiv w:val="1"/>
      <w:marLeft w:val="0"/>
      <w:marRight w:val="0"/>
      <w:marTop w:val="0"/>
      <w:marBottom w:val="0"/>
      <w:divBdr>
        <w:top w:val="none" w:sz="0" w:space="0" w:color="auto"/>
        <w:left w:val="none" w:sz="0" w:space="0" w:color="auto"/>
        <w:bottom w:val="none" w:sz="0" w:space="0" w:color="auto"/>
        <w:right w:val="none" w:sz="0" w:space="0" w:color="auto"/>
      </w:divBdr>
    </w:div>
    <w:div w:id="20734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48567&amp;sub=9" TargetMode="External"/><Relationship Id="rId3" Type="http://schemas.openxmlformats.org/officeDocument/2006/relationships/styles" Target="styles.xml"/><Relationship Id="rId7" Type="http://schemas.openxmlformats.org/officeDocument/2006/relationships/hyperlink" Target="http://ivo.garant.ru/document?id=57302400&amp;sub=1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DAC71B1A61F20BD3E6CCCEDA5E94FE7FA0B81CF076290ED85A87D77EA586DCB04D05836E15E6BE1JCJ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FBA3-823B-475A-B7F8-B4AB6580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3660</Words>
  <Characters>20863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GEG</cp:lastModifiedBy>
  <cp:revision>2</cp:revision>
  <cp:lastPrinted>2019-08-12T12:31:00Z</cp:lastPrinted>
  <dcterms:created xsi:type="dcterms:W3CDTF">2019-08-23T07:56:00Z</dcterms:created>
  <dcterms:modified xsi:type="dcterms:W3CDTF">2019-08-23T07:56:00Z</dcterms:modified>
</cp:coreProperties>
</file>